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CF78" w14:textId="77777777" w:rsidR="0070431E" w:rsidRPr="0048407E" w:rsidRDefault="0070431E" w:rsidP="0070431E">
      <w:pPr>
        <w:pStyle w:val="Kopfzeile"/>
        <w:jc w:val="center"/>
        <w:rPr>
          <w:b/>
          <w:sz w:val="36"/>
          <w:szCs w:val="36"/>
        </w:rPr>
      </w:pPr>
      <w:r w:rsidRPr="0048407E">
        <w:rPr>
          <w:b/>
          <w:sz w:val="36"/>
          <w:szCs w:val="36"/>
        </w:rPr>
        <w:t>Deutscher Bundestag</w:t>
      </w:r>
    </w:p>
    <w:p w14:paraId="52112D12" w14:textId="77777777" w:rsidR="0070431E" w:rsidRPr="0048407E" w:rsidRDefault="0070431E" w:rsidP="0070431E">
      <w:pPr>
        <w:pStyle w:val="Kopfzeile"/>
        <w:spacing w:line="360" w:lineRule="auto"/>
        <w:jc w:val="center"/>
        <w:rPr>
          <w:b/>
          <w:sz w:val="36"/>
          <w:szCs w:val="36"/>
        </w:rPr>
      </w:pPr>
      <w:r w:rsidRPr="0048407E">
        <w:rPr>
          <w:b/>
          <w:sz w:val="36"/>
          <w:szCs w:val="36"/>
        </w:rPr>
        <w:t>- Stenografischer Dienst -</w:t>
      </w:r>
    </w:p>
    <w:p w14:paraId="77FAFCC1" w14:textId="77777777" w:rsidR="005073D3" w:rsidRPr="005073D3" w:rsidRDefault="005073D3" w:rsidP="0070431E">
      <w:pPr>
        <w:pStyle w:val="Kopfzeile"/>
        <w:spacing w:line="360" w:lineRule="auto"/>
        <w:jc w:val="center"/>
        <w:rPr>
          <w:szCs w:val="24"/>
        </w:rPr>
      </w:pPr>
    </w:p>
    <w:p w14:paraId="72BF638F" w14:textId="77777777" w:rsidR="0070431E" w:rsidRDefault="0070431E" w:rsidP="0070431E">
      <w:pPr>
        <w:pStyle w:val="Kopfzeile"/>
        <w:spacing w:line="360" w:lineRule="auto"/>
        <w:jc w:val="center"/>
        <w:rPr>
          <w:b/>
          <w:sz w:val="32"/>
          <w:szCs w:val="32"/>
          <w:u w:val="single"/>
        </w:rPr>
      </w:pPr>
      <w:r w:rsidRPr="005073D3">
        <w:rPr>
          <w:b/>
          <w:sz w:val="32"/>
          <w:szCs w:val="32"/>
          <w:u w:val="single"/>
        </w:rPr>
        <w:t xml:space="preserve">Telefax-Nr.: </w:t>
      </w:r>
      <w:r w:rsidR="00EF6C25" w:rsidRPr="005073D3">
        <w:rPr>
          <w:b/>
          <w:sz w:val="32"/>
          <w:szCs w:val="32"/>
          <w:u w:val="single"/>
        </w:rPr>
        <w:t xml:space="preserve">030 227 - </w:t>
      </w:r>
      <w:r w:rsidR="00620322">
        <w:rPr>
          <w:b/>
          <w:sz w:val="32"/>
          <w:szCs w:val="32"/>
          <w:u w:val="single"/>
        </w:rPr>
        <w:t>2331596</w:t>
      </w:r>
    </w:p>
    <w:p w14:paraId="335B5112" w14:textId="5D245A79" w:rsidR="00333907" w:rsidRPr="005073D3" w:rsidRDefault="00333907" w:rsidP="0070431E">
      <w:pPr>
        <w:pStyle w:val="Kopfzeile"/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Telefon-Nr.: 030 227 - 3</w:t>
      </w:r>
      <w:r w:rsidR="0044664C">
        <w:rPr>
          <w:b/>
          <w:sz w:val="32"/>
          <w:szCs w:val="32"/>
          <w:u w:val="single"/>
        </w:rPr>
        <w:t>5780</w:t>
      </w:r>
    </w:p>
    <w:p w14:paraId="5141FD93" w14:textId="77777777" w:rsidR="00BB383E" w:rsidRPr="00B1387D" w:rsidRDefault="00BB383E">
      <w:pPr>
        <w:jc w:val="center"/>
      </w:pPr>
    </w:p>
    <w:p w14:paraId="6BA9C8AA" w14:textId="77777777" w:rsidR="00BB383E" w:rsidRPr="00B1387D" w:rsidRDefault="00BB383E">
      <w:pPr>
        <w:jc w:val="center"/>
      </w:pPr>
    </w:p>
    <w:p w14:paraId="6B8420E9" w14:textId="77777777" w:rsidR="00BB383E" w:rsidRPr="0048407E" w:rsidRDefault="00BB383E">
      <w:pPr>
        <w:pStyle w:val="berschrift1"/>
        <w:rPr>
          <w:b/>
          <w:sz w:val="44"/>
          <w:szCs w:val="44"/>
        </w:rPr>
      </w:pPr>
      <w:r w:rsidRPr="0048407E">
        <w:rPr>
          <w:b/>
          <w:sz w:val="44"/>
          <w:szCs w:val="44"/>
        </w:rPr>
        <w:t>Dringende Parlamentssache</w:t>
      </w:r>
    </w:p>
    <w:p w14:paraId="46EF6DED" w14:textId="77777777" w:rsidR="00BB383E" w:rsidRPr="0048407E" w:rsidRDefault="00BB383E">
      <w:pPr>
        <w:pStyle w:val="berschrift2"/>
        <w:rPr>
          <w:b/>
          <w:sz w:val="44"/>
          <w:szCs w:val="44"/>
        </w:rPr>
      </w:pPr>
      <w:r w:rsidRPr="0048407E">
        <w:rPr>
          <w:b/>
          <w:sz w:val="44"/>
          <w:szCs w:val="44"/>
        </w:rPr>
        <w:t>SOFORT AUF DEN TISCH</w:t>
      </w:r>
    </w:p>
    <w:p w14:paraId="6A58EA7F" w14:textId="77777777" w:rsidR="00BB383E" w:rsidRPr="00B1387D" w:rsidRDefault="00BB383E">
      <w:pPr>
        <w:rPr>
          <w:szCs w:val="24"/>
        </w:rPr>
      </w:pPr>
    </w:p>
    <w:p w14:paraId="7028FC53" w14:textId="77777777" w:rsidR="00BB383E" w:rsidRPr="003173AD" w:rsidRDefault="00BB383E">
      <w:pPr>
        <w:pStyle w:val="Textkrper"/>
        <w:rPr>
          <w:szCs w:val="24"/>
        </w:rPr>
      </w:pPr>
      <w:r w:rsidRPr="00B1387D">
        <w:rPr>
          <w:szCs w:val="24"/>
        </w:rPr>
        <w:t>Bitte prüfen Sie </w:t>
      </w:r>
      <w:r w:rsidRPr="00B1387D">
        <w:rPr>
          <w:szCs w:val="24"/>
        </w:rPr>
        <w:noBreakHyphen/>
        <w:t xml:space="preserve"> oder eine von Ihnen beauftragte Person </w:t>
      </w:r>
      <w:r w:rsidRPr="00B1387D">
        <w:rPr>
          <w:szCs w:val="24"/>
        </w:rPr>
        <w:noBreakHyphen/>
        <w:t xml:space="preserve"> die beigefügte Niederschrift Ihrer Ausführungen gemäß §§ 117 und 118 GO</w:t>
      </w:r>
      <w:r w:rsidR="003173AD">
        <w:rPr>
          <w:szCs w:val="24"/>
        </w:rPr>
        <w:t xml:space="preserve"> und </w:t>
      </w:r>
      <w:r w:rsidR="003173AD" w:rsidRPr="00F05157">
        <w:rPr>
          <w:b/>
          <w:szCs w:val="24"/>
          <w:u w:val="single"/>
        </w:rPr>
        <w:t>geben Sie uns unbedingt kurzfristig Rückmeldung.</w:t>
      </w:r>
    </w:p>
    <w:p w14:paraId="6F64F575" w14:textId="77777777" w:rsidR="00BB383E" w:rsidRPr="00B1387D" w:rsidRDefault="00BB383E">
      <w:pPr>
        <w:rPr>
          <w:szCs w:val="24"/>
        </w:rPr>
      </w:pPr>
    </w:p>
    <w:p w14:paraId="4807B154" w14:textId="77777777" w:rsidR="00BB383E" w:rsidRPr="00B1387D" w:rsidRDefault="00BB383E">
      <w:pPr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925"/>
        <w:gridCol w:w="3338"/>
        <w:gridCol w:w="1399"/>
        <w:gridCol w:w="1559"/>
      </w:tblGrid>
      <w:tr w:rsidR="00BB383E" w:rsidRPr="00BB383E" w14:paraId="4D33856E" w14:textId="77777777" w:rsidTr="00BB383E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AB87B" w14:textId="77777777" w:rsidR="00BB383E" w:rsidRPr="00BB383E" w:rsidRDefault="008D4FA3" w:rsidP="00BB383E">
            <w:pPr>
              <w:jc w:val="center"/>
              <w:rPr>
                <w:szCs w:val="24"/>
              </w:rPr>
            </w:pPr>
            <w:r w:rsidRPr="00BB383E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BB383E" w:rsidRPr="00BB383E">
              <w:rPr>
                <w:szCs w:val="24"/>
              </w:rPr>
              <w:instrText xml:space="preserve"> FORMCHECKBOX </w:instrText>
            </w:r>
            <w:r w:rsidR="004328BA">
              <w:rPr>
                <w:szCs w:val="24"/>
              </w:rPr>
            </w:r>
            <w:r w:rsidR="004328BA">
              <w:rPr>
                <w:szCs w:val="24"/>
              </w:rPr>
              <w:fldChar w:fldCharType="separate"/>
            </w:r>
            <w:r w:rsidRPr="00BB383E">
              <w:rPr>
                <w:szCs w:val="24"/>
              </w:rPr>
              <w:fldChar w:fldCharType="end"/>
            </w:r>
            <w:bookmarkEnd w:id="0"/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F44624" w14:textId="77777777" w:rsidR="00BB383E" w:rsidRPr="00BB383E" w:rsidRDefault="00BB383E" w:rsidP="00BB383E">
            <w:pPr>
              <w:jc w:val="both"/>
              <w:rPr>
                <w:szCs w:val="24"/>
              </w:rPr>
            </w:pPr>
            <w:r w:rsidRPr="00BB383E">
              <w:rPr>
                <w:szCs w:val="24"/>
              </w:rPr>
              <w:t>Ich habe keine Korrekturwünsche und schicke als Bestätigung nur dieses Blatt zurück.</w:t>
            </w:r>
          </w:p>
        </w:tc>
      </w:tr>
      <w:tr w:rsidR="00BB383E" w:rsidRPr="00BB383E" w14:paraId="67DBAC17" w14:textId="77777777" w:rsidTr="00BB383E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C92A932" w14:textId="77777777" w:rsidR="00BB383E" w:rsidRPr="00BB383E" w:rsidRDefault="00BB383E">
            <w:pPr>
              <w:rPr>
                <w:szCs w:val="24"/>
              </w:rPr>
            </w:pPr>
          </w:p>
        </w:tc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1D402" w14:textId="77777777" w:rsidR="00BB383E" w:rsidRPr="00BB383E" w:rsidRDefault="00BB383E">
            <w:pPr>
              <w:rPr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F1954" w14:textId="77777777" w:rsidR="00BB383E" w:rsidRPr="00BB383E" w:rsidRDefault="00BB383E">
            <w:pPr>
              <w:rPr>
                <w:szCs w:val="24"/>
              </w:rPr>
            </w:pPr>
          </w:p>
        </w:tc>
      </w:tr>
      <w:tr w:rsidR="00BB383E" w:rsidRPr="00BB383E" w14:paraId="0B741089" w14:textId="77777777" w:rsidTr="00BB383E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5E2DE" w14:textId="77777777" w:rsidR="00BB383E" w:rsidRPr="00BB383E" w:rsidRDefault="008D4FA3" w:rsidP="00BB383E">
            <w:pPr>
              <w:jc w:val="center"/>
              <w:rPr>
                <w:szCs w:val="24"/>
              </w:rPr>
            </w:pPr>
            <w:r w:rsidRPr="00BB383E">
              <w:rPr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BB383E" w:rsidRPr="00BB383E">
              <w:rPr>
                <w:szCs w:val="24"/>
              </w:rPr>
              <w:instrText xml:space="preserve"> FORMCHECKBOX </w:instrText>
            </w:r>
            <w:r w:rsidR="004328BA">
              <w:rPr>
                <w:szCs w:val="24"/>
              </w:rPr>
            </w:r>
            <w:r w:rsidR="004328BA">
              <w:rPr>
                <w:szCs w:val="24"/>
              </w:rPr>
              <w:fldChar w:fldCharType="separate"/>
            </w:r>
            <w:r w:rsidRPr="00BB383E">
              <w:rPr>
                <w:szCs w:val="24"/>
              </w:rPr>
              <w:fldChar w:fldCharType="end"/>
            </w:r>
            <w:bookmarkEnd w:id="1"/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14:paraId="6CBD49CB" w14:textId="77777777" w:rsidR="00BB383E" w:rsidRPr="00BB383E" w:rsidRDefault="00BB383E">
            <w:pPr>
              <w:rPr>
                <w:szCs w:val="24"/>
              </w:rPr>
            </w:pPr>
            <w:r w:rsidRPr="00BB383E">
              <w:rPr>
                <w:szCs w:val="24"/>
              </w:rPr>
              <w:t>Auf den Seiten</w:t>
            </w:r>
          </w:p>
        </w:tc>
        <w:tc>
          <w:tcPr>
            <w:tcW w:w="47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C4E75C" w14:textId="77777777" w:rsidR="00BB383E" w:rsidRPr="00BB383E" w:rsidRDefault="00BB383E" w:rsidP="00BB383E">
            <w:pPr>
              <w:tabs>
                <w:tab w:val="left" w:pos="1123"/>
              </w:tabs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0EC7C95" w14:textId="77777777" w:rsidR="00BB383E" w:rsidRPr="00BB383E" w:rsidRDefault="00BB383E" w:rsidP="00BB383E">
            <w:pPr>
              <w:jc w:val="both"/>
              <w:rPr>
                <w:szCs w:val="24"/>
              </w:rPr>
            </w:pPr>
            <w:r w:rsidRPr="00BB383E">
              <w:rPr>
                <w:szCs w:val="24"/>
              </w:rPr>
              <w:t>habe ich</w:t>
            </w:r>
          </w:p>
        </w:tc>
      </w:tr>
      <w:tr w:rsidR="00BB383E" w:rsidRPr="00BB383E" w14:paraId="26041980" w14:textId="77777777" w:rsidTr="00BB383E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EAB1848" w14:textId="77777777" w:rsidR="00BB383E" w:rsidRPr="00BB383E" w:rsidRDefault="00BB383E">
            <w:pPr>
              <w:rPr>
                <w:szCs w:val="24"/>
              </w:rPr>
            </w:pP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CF7690" w14:textId="77777777" w:rsidR="00BB383E" w:rsidRPr="00BB383E" w:rsidRDefault="00BB383E" w:rsidP="00BB383E">
            <w:pPr>
              <w:jc w:val="both"/>
              <w:rPr>
                <w:szCs w:val="24"/>
              </w:rPr>
            </w:pPr>
            <w:r w:rsidRPr="00BB383E">
              <w:rPr>
                <w:szCs w:val="24"/>
              </w:rPr>
              <w:t>Korrekturen angebracht.</w:t>
            </w:r>
          </w:p>
        </w:tc>
      </w:tr>
    </w:tbl>
    <w:p w14:paraId="06531D45" w14:textId="77777777" w:rsidR="00BB383E" w:rsidRPr="00B1387D" w:rsidRDefault="00BB383E">
      <w:pPr>
        <w:rPr>
          <w:szCs w:val="24"/>
        </w:rPr>
      </w:pPr>
    </w:p>
    <w:p w14:paraId="5262674A" w14:textId="77777777" w:rsidR="00BB383E" w:rsidRPr="00B1387D" w:rsidRDefault="00BB383E">
      <w:pPr>
        <w:jc w:val="both"/>
        <w:rPr>
          <w:szCs w:val="24"/>
        </w:rPr>
      </w:pPr>
    </w:p>
    <w:p w14:paraId="24217619" w14:textId="77777777" w:rsidR="00BB383E" w:rsidRPr="00B1387D" w:rsidRDefault="00BB383E">
      <w:pPr>
        <w:jc w:val="both"/>
        <w:rPr>
          <w:szCs w:val="24"/>
        </w:rPr>
      </w:pPr>
      <w:r w:rsidRPr="00B1387D">
        <w:rPr>
          <w:szCs w:val="24"/>
        </w:rPr>
        <w:t xml:space="preserve">Längste Korrekturfrist: </w:t>
      </w:r>
      <w:r w:rsidRPr="00B1387D">
        <w:rPr>
          <w:b/>
          <w:szCs w:val="24"/>
        </w:rPr>
        <w:t>2 Stunden ab Fax- bzw. E-Mail-Versand</w:t>
      </w:r>
    </w:p>
    <w:p w14:paraId="32BC6C5B" w14:textId="77777777" w:rsidR="00BB383E" w:rsidRPr="00B1387D" w:rsidRDefault="00BB383E">
      <w:pPr>
        <w:jc w:val="both"/>
        <w:rPr>
          <w:szCs w:val="24"/>
        </w:rPr>
      </w:pPr>
    </w:p>
    <w:p w14:paraId="0195BFA5" w14:textId="77777777" w:rsidR="00BB383E" w:rsidRPr="00B1387D" w:rsidRDefault="00BB383E">
      <w:pPr>
        <w:jc w:val="both"/>
        <w:rPr>
          <w:szCs w:val="24"/>
        </w:rPr>
      </w:pPr>
    </w:p>
    <w:p w14:paraId="68E5D596" w14:textId="77777777" w:rsidR="00BB383E" w:rsidRPr="00B1387D" w:rsidRDefault="00BB383E">
      <w:pPr>
        <w:jc w:val="both"/>
        <w:rPr>
          <w:szCs w:val="24"/>
        </w:rPr>
      </w:pPr>
      <w:r w:rsidRPr="00B1387D">
        <w:rPr>
          <w:szCs w:val="24"/>
        </w:rPr>
        <w:t>Die Niederschrift wird in Druck gegeben, wenn die Seiten nicht fristgerecht zurückgeleitet werden.</w:t>
      </w:r>
    </w:p>
    <w:p w14:paraId="543FC19F" w14:textId="77777777" w:rsidR="00BB383E" w:rsidRPr="00B1387D" w:rsidRDefault="00BB383E">
      <w:pPr>
        <w:jc w:val="both"/>
        <w:rPr>
          <w:szCs w:val="24"/>
        </w:rPr>
      </w:pPr>
    </w:p>
    <w:p w14:paraId="1EF84FE5" w14:textId="77777777" w:rsidR="00BB383E" w:rsidRPr="00B1387D" w:rsidRDefault="00BB383E">
      <w:pPr>
        <w:jc w:val="both"/>
        <w:rPr>
          <w:szCs w:val="24"/>
        </w:rPr>
      </w:pPr>
    </w:p>
    <w:tbl>
      <w:tblPr>
        <w:tblW w:w="960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36"/>
      </w:tblGrid>
      <w:tr w:rsidR="00BB383E" w:rsidRPr="00BB383E" w14:paraId="51EAD4CF" w14:textId="77777777" w:rsidTr="00BB383E">
        <w:tc>
          <w:tcPr>
            <w:tcW w:w="5070" w:type="dxa"/>
          </w:tcPr>
          <w:p w14:paraId="371DD8C9" w14:textId="77777777" w:rsidR="00BB383E" w:rsidRPr="00BB383E" w:rsidRDefault="00BB383E" w:rsidP="00BB383E">
            <w:pPr>
              <w:jc w:val="both"/>
              <w:rPr>
                <w:szCs w:val="24"/>
              </w:rPr>
            </w:pPr>
          </w:p>
        </w:tc>
        <w:tc>
          <w:tcPr>
            <w:tcW w:w="4536" w:type="dxa"/>
          </w:tcPr>
          <w:p w14:paraId="0F1273A2" w14:textId="77777777" w:rsidR="00BB383E" w:rsidRPr="00BB383E" w:rsidRDefault="00BB383E" w:rsidP="00BB383E">
            <w:pPr>
              <w:jc w:val="center"/>
              <w:rPr>
                <w:szCs w:val="24"/>
              </w:rPr>
            </w:pPr>
            <w:r w:rsidRPr="00BB383E">
              <w:rPr>
                <w:szCs w:val="24"/>
              </w:rPr>
              <w:t>Zugestellte Niederschrift geprüft</w:t>
            </w:r>
          </w:p>
        </w:tc>
      </w:tr>
      <w:tr w:rsidR="00BB383E" w:rsidRPr="00BB383E" w14:paraId="788A16F5" w14:textId="77777777" w:rsidTr="00BB383E">
        <w:tc>
          <w:tcPr>
            <w:tcW w:w="5070" w:type="dxa"/>
            <w:vMerge w:val="restart"/>
          </w:tcPr>
          <w:p w14:paraId="38F2E390" w14:textId="77777777" w:rsidR="00BB383E" w:rsidRPr="00BB383E" w:rsidRDefault="00BB383E" w:rsidP="00BB383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14:paraId="5910E766" w14:textId="77777777" w:rsidR="00BB383E" w:rsidRPr="00BB383E" w:rsidRDefault="00BB383E" w:rsidP="00BB383E">
            <w:pPr>
              <w:jc w:val="both"/>
              <w:rPr>
                <w:szCs w:val="24"/>
              </w:rPr>
            </w:pPr>
          </w:p>
        </w:tc>
      </w:tr>
      <w:tr w:rsidR="00BB383E" w:rsidRPr="00BB383E" w14:paraId="4A8E317A" w14:textId="77777777" w:rsidTr="00BB383E">
        <w:tc>
          <w:tcPr>
            <w:tcW w:w="5070" w:type="dxa"/>
            <w:vMerge/>
          </w:tcPr>
          <w:p w14:paraId="649FAC37" w14:textId="77777777" w:rsidR="00BB383E" w:rsidRPr="00BB383E" w:rsidRDefault="00BB383E" w:rsidP="00BB383E">
            <w:pPr>
              <w:jc w:val="both"/>
              <w:rPr>
                <w:szCs w:val="24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14:paraId="5C9E9385" w14:textId="77777777" w:rsidR="00BB383E" w:rsidRPr="00BB383E" w:rsidRDefault="00BB383E" w:rsidP="00BB383E">
            <w:pPr>
              <w:jc w:val="both"/>
              <w:rPr>
                <w:szCs w:val="24"/>
              </w:rPr>
            </w:pPr>
          </w:p>
        </w:tc>
      </w:tr>
      <w:tr w:rsidR="00BB383E" w:rsidRPr="00BB383E" w14:paraId="04011DAC" w14:textId="77777777" w:rsidTr="00BB383E">
        <w:tc>
          <w:tcPr>
            <w:tcW w:w="5070" w:type="dxa"/>
            <w:vMerge/>
            <w:tcBorders>
              <w:bottom w:val="nil"/>
            </w:tcBorders>
          </w:tcPr>
          <w:p w14:paraId="4C0CFF32" w14:textId="77777777" w:rsidR="00BB383E" w:rsidRPr="00BB383E" w:rsidRDefault="00BB383E" w:rsidP="00BB383E">
            <w:pPr>
              <w:jc w:val="both"/>
              <w:rPr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14:paraId="29A6EDE4" w14:textId="77777777" w:rsidR="00BB383E" w:rsidRPr="00BB383E" w:rsidRDefault="00BB383E" w:rsidP="00BB383E">
            <w:pPr>
              <w:jc w:val="both"/>
              <w:rPr>
                <w:szCs w:val="24"/>
              </w:rPr>
            </w:pPr>
          </w:p>
        </w:tc>
      </w:tr>
      <w:tr w:rsidR="00BB383E" w:rsidRPr="00BB383E" w14:paraId="415167F1" w14:textId="77777777" w:rsidTr="00BB383E">
        <w:tc>
          <w:tcPr>
            <w:tcW w:w="5070" w:type="dxa"/>
            <w:tcBorders>
              <w:top w:val="nil"/>
              <w:bottom w:val="nil"/>
            </w:tcBorders>
          </w:tcPr>
          <w:p w14:paraId="39DBFACB" w14:textId="77777777" w:rsidR="00BB383E" w:rsidRPr="00BB383E" w:rsidRDefault="00BB383E" w:rsidP="00BB383E">
            <w:pPr>
              <w:jc w:val="both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nil"/>
            </w:tcBorders>
          </w:tcPr>
          <w:p w14:paraId="47311723" w14:textId="77777777" w:rsidR="00BB383E" w:rsidRPr="00BB383E" w:rsidRDefault="00BB383E" w:rsidP="00BB383E">
            <w:pPr>
              <w:jc w:val="both"/>
              <w:rPr>
                <w:szCs w:val="24"/>
              </w:rPr>
            </w:pPr>
          </w:p>
        </w:tc>
      </w:tr>
    </w:tbl>
    <w:p w14:paraId="098DD162" w14:textId="77777777" w:rsidR="000B3FE3" w:rsidRDefault="00BB383E" w:rsidP="00F93849">
      <w:pPr>
        <w:pStyle w:val="N"/>
        <w:spacing w:before="240"/>
      </w:pPr>
      <w:r w:rsidRPr="00B1387D">
        <w:br w:type="page"/>
      </w:r>
      <w:r w:rsidR="000B3FE3">
        <w:rPr>
          <w:b/>
        </w:rPr>
        <w:lastRenderedPageBreak/>
        <w:t>Ina Latendorf</w:t>
      </w:r>
      <w:r w:rsidR="000B3FE3">
        <w:t xml:space="preserve"> (fraktionslos): </w:t>
      </w:r>
    </w:p>
    <w:p w14:paraId="20A65061" w14:textId="77777777" w:rsidR="000B3FE3" w:rsidRDefault="000B3FE3" w:rsidP="00F93849">
      <w:pPr>
        <w:pStyle w:val="O"/>
      </w:pPr>
      <w:r>
        <w:t>Sehr geehrte Frau Präsidentin! Liebe Kolleginnen und Kollegen! Frau Künast, ich verstehe vieles von Ihrem Rückblick, auch den kritischen Rückblick, aber seit zwei Jahren regieren nun einmal Sie,</w:t>
      </w:r>
    </w:p>
    <w:p w14:paraId="2766606C" w14:textId="77777777" w:rsidR="000B3FE3" w:rsidRDefault="000B3FE3" w:rsidP="00F93849">
      <w:pPr>
        <w:pStyle w:val="K"/>
      </w:pPr>
      <w:r>
        <w:t xml:space="preserve">(Beifall bei fraktionslosen Abgeordneten) </w:t>
      </w:r>
    </w:p>
    <w:p w14:paraId="1D8DD824" w14:textId="77777777" w:rsidR="000B3FE3" w:rsidRDefault="000B3FE3" w:rsidP="00702B24">
      <w:pPr>
        <w:pStyle w:val="O"/>
      </w:pPr>
      <w:r>
        <w:t xml:space="preserve">und die </w:t>
      </w:r>
      <w:r w:rsidRPr="001015C7">
        <w:t xml:space="preserve">riesigen Bauernproteste der letzten Wochen </w:t>
      </w:r>
      <w:r>
        <w:t>hatten Gründe. Einer davon ist: Eine</w:t>
      </w:r>
      <w:r w:rsidRPr="001015C7">
        <w:t xml:space="preserve"> sinnvolle Agrarpolitik hat die Ampelkoalition</w:t>
      </w:r>
      <w:r>
        <w:t xml:space="preserve"> bisher</w:t>
      </w:r>
      <w:r w:rsidRPr="001015C7">
        <w:t xml:space="preserve"> nicht geliefert. Zu sehr war</w:t>
      </w:r>
      <w:r>
        <w:t xml:space="preserve"> </w:t>
      </w:r>
      <w:r w:rsidRPr="001015C7">
        <w:t>das Ministerium auf Ankündigungen bedacht</w:t>
      </w:r>
      <w:r>
        <w:t>:</w:t>
      </w:r>
      <w:r w:rsidRPr="001015C7">
        <w:t xml:space="preserve"> Eckpunkte</w:t>
      </w:r>
      <w:r>
        <w:t>papier</w:t>
      </w:r>
      <w:r w:rsidRPr="001015C7">
        <w:t>, Maßnahmenpläne, laufende Ressortabstimmun</w:t>
      </w:r>
      <w:r>
        <w:t xml:space="preserve">g, </w:t>
      </w:r>
      <w:r w:rsidRPr="001015C7">
        <w:t>heißt es</w:t>
      </w:r>
      <w:r>
        <w:t xml:space="preserve"> auf Nachfrage</w:t>
      </w:r>
      <w:r w:rsidRPr="001015C7">
        <w:t xml:space="preserve"> ständig</w:t>
      </w:r>
      <w:r>
        <w:t xml:space="preserve">; etwas </w:t>
      </w:r>
      <w:r w:rsidRPr="001015C7">
        <w:t xml:space="preserve">Verbindliches folgt </w:t>
      </w:r>
      <w:r>
        <w:t xml:space="preserve">kaum </w:t>
      </w:r>
      <w:r w:rsidRPr="001015C7">
        <w:t>bis</w:t>
      </w:r>
      <w:r>
        <w:t xml:space="preserve"> gar</w:t>
      </w:r>
      <w:r w:rsidRPr="001015C7">
        <w:t xml:space="preserve"> nicht.</w:t>
      </w:r>
      <w:r>
        <w:t xml:space="preserve"> </w:t>
      </w:r>
      <w:r w:rsidRPr="001015C7">
        <w:t>Dabei war der Handlungsbedarf nach de</w:t>
      </w:r>
      <w:r>
        <w:t>r</w:t>
      </w:r>
      <w:r w:rsidRPr="001015C7">
        <w:t xml:space="preserve"> vorherigen Leerstelle enorm. </w:t>
      </w:r>
    </w:p>
    <w:p w14:paraId="65A9ACCD" w14:textId="77777777" w:rsidR="000B3FE3" w:rsidRDefault="000B3FE3" w:rsidP="00F93849">
      <w:pPr>
        <w:pStyle w:val="J"/>
      </w:pPr>
      <w:r w:rsidRPr="001015C7">
        <w:t xml:space="preserve">Dass </w:t>
      </w:r>
      <w:r>
        <w:t>es</w:t>
      </w:r>
      <w:r w:rsidRPr="001015C7">
        <w:t xml:space="preserve"> nicht nur den Landwirtinnen und Landwirten irgendwann einmal reicht, war abzusehen. Nicht nur aus meinem Wahlkreis</w:t>
      </w:r>
      <w:r>
        <w:t>,</w:t>
      </w:r>
      <w:r w:rsidRPr="001015C7">
        <w:t xml:space="preserve"> in Mecklenburg-Vorpommern, sondern aus ganz Deutschland waren am Montag</w:t>
      </w:r>
      <w:r>
        <w:t xml:space="preserve"> </w:t>
      </w:r>
      <w:r w:rsidRPr="001015C7">
        <w:t>Menschen hier</w:t>
      </w:r>
      <w:r>
        <w:t xml:space="preserve"> in Berlin</w:t>
      </w:r>
      <w:r w:rsidRPr="001015C7">
        <w:t>.</w:t>
      </w:r>
      <w:r>
        <w:t xml:space="preserve"> Und</w:t>
      </w:r>
      <w:r w:rsidRPr="001015C7">
        <w:t xml:space="preserve"> was jetzt? Einfach schauen, wo</w:t>
      </w:r>
      <w:r>
        <w:t xml:space="preserve"> </w:t>
      </w:r>
      <w:r w:rsidRPr="001015C7">
        <w:t xml:space="preserve">weniger Protest </w:t>
      </w:r>
      <w:r>
        <w:t>her</w:t>
      </w:r>
      <w:r w:rsidRPr="001015C7">
        <w:t>kommt</w:t>
      </w:r>
      <w:r>
        <w:t>: von</w:t>
      </w:r>
      <w:r w:rsidRPr="001015C7">
        <w:t xml:space="preserve"> den Fischern</w:t>
      </w:r>
      <w:r>
        <w:t>,</w:t>
      </w:r>
      <w:r w:rsidRPr="001015C7">
        <w:t xml:space="preserve"> </w:t>
      </w:r>
      <w:r>
        <w:t>von</w:t>
      </w:r>
      <w:r w:rsidRPr="001015C7">
        <w:t xml:space="preserve"> den Verbrauchern</w:t>
      </w:r>
      <w:r>
        <w:t xml:space="preserve">, im Sozialen? </w:t>
      </w:r>
      <w:r w:rsidRPr="001015C7">
        <w:t>Das ist fatal</w:t>
      </w:r>
      <w:r>
        <w:t>.</w:t>
      </w:r>
    </w:p>
    <w:p w14:paraId="39571881" w14:textId="77777777" w:rsidR="000B3FE3" w:rsidRDefault="000B3FE3" w:rsidP="00F93849">
      <w:pPr>
        <w:pStyle w:val="K"/>
      </w:pPr>
      <w:r>
        <w:t xml:space="preserve">(Beifall bei fraktionslosen Abgeordneten) </w:t>
      </w:r>
    </w:p>
    <w:p w14:paraId="5D53D325" w14:textId="77777777" w:rsidR="000B3FE3" w:rsidRDefault="000B3FE3" w:rsidP="00702B24">
      <w:pPr>
        <w:pStyle w:val="J"/>
      </w:pPr>
      <w:r>
        <w:t>Und e</w:t>
      </w:r>
      <w:r w:rsidRPr="001015C7">
        <w:t>s besteht ja nicht nur die Gefahr, dass weiter</w:t>
      </w:r>
      <w:r>
        <w:t xml:space="preserve">e landwirtschaftliche </w:t>
      </w:r>
      <w:r w:rsidRPr="001015C7">
        <w:t xml:space="preserve">Betriebe und Höfe </w:t>
      </w:r>
      <w:r>
        <w:t>n</w:t>
      </w:r>
      <w:r w:rsidRPr="001015C7">
        <w:t>ach und nach aufgeben müssen</w:t>
      </w:r>
      <w:r>
        <w:t>,</w:t>
      </w:r>
      <w:r w:rsidRPr="001015C7">
        <w:t xml:space="preserve"> </w:t>
      </w:r>
      <w:r>
        <w:t>e</w:t>
      </w:r>
      <w:r w:rsidRPr="001015C7">
        <w:t xml:space="preserve">s besteht auch die Gefahr, dass diejenigen, die </w:t>
      </w:r>
      <w:r>
        <w:t>in</w:t>
      </w:r>
      <w:r w:rsidRPr="001015C7">
        <w:t xml:space="preserve"> populistischer Manier nichts zu den Lösungen beitragen, sich den Unmut für ihre unlauteren Zwecke</w:t>
      </w:r>
      <w:r>
        <w:t xml:space="preserve"> </w:t>
      </w:r>
      <w:r w:rsidRPr="001015C7">
        <w:t>zunutze machen</w:t>
      </w:r>
      <w:r>
        <w:t>;</w:t>
      </w:r>
      <w:r w:rsidRPr="001015C7">
        <w:t xml:space="preserve"> </w:t>
      </w:r>
      <w:r>
        <w:t>w</w:t>
      </w:r>
      <w:r w:rsidRPr="001015C7">
        <w:t xml:space="preserve">ir </w:t>
      </w:r>
      <w:r>
        <w:t xml:space="preserve">erleben </w:t>
      </w:r>
      <w:r w:rsidRPr="001015C7">
        <w:t xml:space="preserve">es </w:t>
      </w:r>
      <w:r>
        <w:t>hier</w:t>
      </w:r>
      <w:r w:rsidRPr="001015C7">
        <w:t xml:space="preserve"> schon</w:t>
      </w:r>
      <w:r>
        <w:t xml:space="preserve">. </w:t>
      </w:r>
    </w:p>
    <w:p w14:paraId="73D81AD0" w14:textId="77777777" w:rsidR="000B3FE3" w:rsidRDefault="000B3FE3" w:rsidP="00F93849">
      <w:pPr>
        <w:pStyle w:val="J"/>
      </w:pPr>
      <w:r w:rsidRPr="001015C7">
        <w:t xml:space="preserve">Als agrarpolitische Sprecherin für </w:t>
      </w:r>
      <w:r>
        <w:t>Die Linke</w:t>
      </w:r>
      <w:r w:rsidRPr="001015C7">
        <w:t xml:space="preserve"> im Bundestag </w:t>
      </w:r>
    </w:p>
    <w:p w14:paraId="44899EBD" w14:textId="77777777" w:rsidR="000B3FE3" w:rsidRDefault="000B3FE3" w:rsidP="00F93849">
      <w:pPr>
        <w:pStyle w:val="K"/>
      </w:pPr>
      <w:r>
        <w:t xml:space="preserve">(Mike </w:t>
      </w:r>
      <w:proofErr w:type="spellStart"/>
      <w:r>
        <w:t>Moncsek</w:t>
      </w:r>
      <w:proofErr w:type="spellEnd"/>
      <w:r>
        <w:t xml:space="preserve"> (AfD): Wer ist denn Die Linke? Wer ist denn das?)</w:t>
      </w:r>
    </w:p>
    <w:p w14:paraId="6E9B9831" w14:textId="77777777" w:rsidR="000B3FE3" w:rsidRDefault="000B3FE3" w:rsidP="00702B24">
      <w:pPr>
        <w:pStyle w:val="O"/>
      </w:pPr>
      <w:r w:rsidRPr="001015C7">
        <w:lastRenderedPageBreak/>
        <w:t>kann ich nur betonen, dass wir</w:t>
      </w:r>
      <w:r>
        <w:t xml:space="preserve"> Linke </w:t>
      </w:r>
      <w:r w:rsidRPr="001015C7">
        <w:t>seit Jahren Agrarthemen als gesamtstaatliche Verantwortung begreifen und eine konstruktive Landwirtschaftspolitik anmahnen.</w:t>
      </w:r>
      <w:r>
        <w:t xml:space="preserve"> </w:t>
      </w:r>
    </w:p>
    <w:p w14:paraId="622A8057" w14:textId="77777777" w:rsidR="000B3FE3" w:rsidRDefault="000B3FE3" w:rsidP="00F93849">
      <w:pPr>
        <w:pStyle w:val="K"/>
      </w:pPr>
      <w:r>
        <w:t>(Zuruf von der AfD: Haben Sie das auch mit Frau Wagenknecht abgesprochen?)</w:t>
      </w:r>
    </w:p>
    <w:p w14:paraId="138A8338" w14:textId="77777777" w:rsidR="000B3FE3" w:rsidRDefault="000B3FE3" w:rsidP="00702B24">
      <w:pPr>
        <w:pStyle w:val="O"/>
      </w:pPr>
      <w:r w:rsidRPr="001015C7">
        <w:t>Es muss darum gehen, eine Perspektive für die Landwirtinnen und Landwirte aufzuzeigen</w:t>
      </w:r>
      <w:r>
        <w:t xml:space="preserve">, und es muss auch um </w:t>
      </w:r>
      <w:r w:rsidRPr="001015C7">
        <w:t>Ernährungssicherheit</w:t>
      </w:r>
      <w:r>
        <w:t xml:space="preserve"> gehen</w:t>
      </w:r>
      <w:r w:rsidRPr="001015C7">
        <w:t>, aber auch</w:t>
      </w:r>
      <w:r>
        <w:t xml:space="preserve"> um</w:t>
      </w:r>
      <w:r w:rsidRPr="001015C7">
        <w:t xml:space="preserve"> die Wiederherstellung der Natur</w:t>
      </w:r>
      <w:r>
        <w:t xml:space="preserve">, </w:t>
      </w:r>
      <w:r w:rsidRPr="001015C7">
        <w:t xml:space="preserve">und zwar im Konsens. </w:t>
      </w:r>
    </w:p>
    <w:p w14:paraId="43D8A740" w14:textId="77777777" w:rsidR="000B3FE3" w:rsidRDefault="000B3FE3" w:rsidP="00702B24">
      <w:pPr>
        <w:pStyle w:val="J"/>
      </w:pPr>
      <w:r>
        <w:t xml:space="preserve">Ich sage als Linke: </w:t>
      </w:r>
      <w:r w:rsidRPr="001015C7">
        <w:t>Wenn es Ihnen um den Abbau klimaschädlicher Subventionen geht, dann streichen Sie das Dienstwagenprivileg</w:t>
      </w:r>
      <w:r>
        <w:t>!</w:t>
      </w:r>
      <w:r w:rsidRPr="001015C7">
        <w:t xml:space="preserve"> Wenn </w:t>
      </w:r>
      <w:r>
        <w:t xml:space="preserve">Sie </w:t>
      </w:r>
      <w:r w:rsidRPr="001015C7">
        <w:t>es</w:t>
      </w:r>
      <w:r>
        <w:t xml:space="preserve"> </w:t>
      </w:r>
      <w:r w:rsidRPr="001015C7">
        <w:t xml:space="preserve">ernst </w:t>
      </w:r>
      <w:r>
        <w:t>meinen mit</w:t>
      </w:r>
      <w:r w:rsidRPr="001015C7">
        <w:t xml:space="preserve"> </w:t>
      </w:r>
      <w:r>
        <w:t xml:space="preserve">dem </w:t>
      </w:r>
      <w:r w:rsidRPr="001015C7">
        <w:t>Umweltschutz, dann besteuern Sie Kerosin und schränken</w:t>
      </w:r>
      <w:r>
        <w:t xml:space="preserve"> Sie Flüge mit dem </w:t>
      </w:r>
      <w:r w:rsidRPr="001015C7">
        <w:t>Privatjet</w:t>
      </w:r>
      <w:r>
        <w:t xml:space="preserve"> ein!</w:t>
      </w:r>
    </w:p>
    <w:p w14:paraId="69952D05" w14:textId="77777777" w:rsidR="000B3FE3" w:rsidRDefault="000B3FE3" w:rsidP="00F93849">
      <w:pPr>
        <w:pStyle w:val="K"/>
      </w:pPr>
      <w:r>
        <w:t xml:space="preserve">(Beifall bei fraktionslosen Abgeordneten) </w:t>
      </w:r>
    </w:p>
    <w:p w14:paraId="1AED12CD" w14:textId="77777777" w:rsidR="000B3FE3" w:rsidRDefault="000B3FE3" w:rsidP="00F93849">
      <w:pPr>
        <w:pStyle w:val="O"/>
      </w:pPr>
      <w:r w:rsidRPr="001015C7">
        <w:t>Wenn Sie den Haushalt sichern wollen, dann besteuern Sie die Superreichen</w:t>
      </w:r>
      <w:r>
        <w:t xml:space="preserve"> und</w:t>
      </w:r>
      <w:r w:rsidRPr="001015C7">
        <w:t xml:space="preserve"> insbesondere deren Übergewinne</w:t>
      </w:r>
      <w:r>
        <w:t>!</w:t>
      </w:r>
    </w:p>
    <w:p w14:paraId="13F7113A" w14:textId="77777777" w:rsidR="000B3FE3" w:rsidRPr="002D69FE" w:rsidRDefault="000B3FE3" w:rsidP="00F93849">
      <w:pPr>
        <w:pStyle w:val="K"/>
      </w:pPr>
      <w:r>
        <w:t>(Zuruf von der AfD: Das ist wieder sehr viel SED-Sozialismus!)</w:t>
      </w:r>
    </w:p>
    <w:p w14:paraId="085C8DE1" w14:textId="77777777" w:rsidR="000B3FE3" w:rsidRDefault="000B3FE3" w:rsidP="00702B24">
      <w:pPr>
        <w:pStyle w:val="J"/>
      </w:pPr>
      <w:r>
        <w:t>Die Linke</w:t>
      </w:r>
      <w:r w:rsidRPr="001015C7">
        <w:t xml:space="preserve"> fordert ein Umsteuern in der Agrarpolitik</w:t>
      </w:r>
      <w:r>
        <w:t>. Di</w:t>
      </w:r>
      <w:r w:rsidRPr="001015C7">
        <w:t>e Transformation der Landwirtschaft setzt eine Transformation</w:t>
      </w:r>
      <w:r>
        <w:t xml:space="preserve"> Ihrer</w:t>
      </w:r>
      <w:r w:rsidRPr="001015C7">
        <w:t xml:space="preserve"> Politik voraus.</w:t>
      </w:r>
    </w:p>
    <w:p w14:paraId="61BB9FDE" w14:textId="77777777" w:rsidR="000B3FE3" w:rsidRPr="001015C7" w:rsidRDefault="000B3FE3" w:rsidP="00F93849">
      <w:pPr>
        <w:pStyle w:val="J"/>
      </w:pPr>
      <w:r w:rsidRPr="001015C7">
        <w:t>Vielen Dank</w:t>
      </w:r>
      <w:r>
        <w:t>.</w:t>
      </w:r>
    </w:p>
    <w:p w14:paraId="3B14A5B9" w14:textId="5A80FF7E" w:rsidR="000B3FE3" w:rsidRPr="000B3FE3" w:rsidRDefault="000B3FE3" w:rsidP="004328BA">
      <w:pPr>
        <w:pStyle w:val="K"/>
      </w:pPr>
      <w:r>
        <w:t>(Beifall bei fraktionslosen Abgeordneten)</w:t>
      </w:r>
    </w:p>
    <w:sectPr w:rsidR="000B3FE3" w:rsidRPr="000B3FE3" w:rsidSect="008549D1">
      <w:headerReference w:type="default" r:id="rId7"/>
      <w:footerReference w:type="default" r:id="rId8"/>
      <w:footerReference w:type="first" r:id="rId9"/>
      <w:pgSz w:w="11906" w:h="16838"/>
      <w:pgMar w:top="1984" w:right="1134" w:bottom="1701" w:left="2268" w:header="567" w:footer="850" w:gutter="0"/>
      <w:pgNumType w:start="1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0">
      <wne:fci wne:fciName="FilePrint" wne:swArg="0000"/>
    </wne:keymap>
    <wne:keymap wne:kcmPrimary="044A">
      <wne:acd wne:acdName="acd2"/>
    </wne:keymap>
    <wne:keymap wne:kcmPrimary="044B">
      <wne:acd wne:acdName="acd3"/>
    </wne:keymap>
    <wne:keymap wne:kcmPrimary="044E">
      <wne:acd wne:acdName="acd1"/>
    </wne:keymap>
    <wne:keymap wne:kcmPrimary="044F">
      <wne:acd wne:acdName="acd0"/>
    </wne:keymap>
    <wne:keymap wne:kcmPrimary="045A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gBPAA==" wne:acdName="acd0" wne:fciIndexBasedOn="0065"/>
    <wne:acd wne:argValue="AgBOAA==" wne:acdName="acd1" wne:fciIndexBasedOn="0065"/>
    <wne:acd wne:argValue="AgBKAA==" wne:acdName="acd2" wne:fciIndexBasedOn="0065"/>
    <wne:acd wne:argValue="AgBLAA==" wne:acdName="acd3" wne:fciIndexBasedOn="0065"/>
    <wne:acd wne:argValue="AgBaAA==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F854" w14:textId="77777777" w:rsidR="00506D6B" w:rsidRDefault="00506D6B" w:rsidP="00BB383E">
      <w:r>
        <w:separator/>
      </w:r>
    </w:p>
  </w:endnote>
  <w:endnote w:type="continuationSeparator" w:id="0">
    <w:p w14:paraId="44FED780" w14:textId="77777777" w:rsidR="00506D6B" w:rsidRDefault="00506D6B" w:rsidP="00BB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5AA00" w14:textId="38928FBC" w:rsidR="00BB383E" w:rsidRPr="00454028" w:rsidRDefault="000B3FE3" w:rsidP="00454028">
    <w:pPr>
      <w:pStyle w:val="Fuzeile"/>
      <w:pBdr>
        <w:top w:val="single" w:sz="4" w:space="1" w:color="auto"/>
      </w:pBdr>
    </w:pPr>
    <w:r>
      <w:t>Latendorf__16.20_Uhr__K.docx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E81C" w14:textId="7D581E62" w:rsidR="00BB383E" w:rsidRPr="00B1387D" w:rsidRDefault="000B3FE3">
    <w:pPr>
      <w:pStyle w:val="Fuzeile"/>
      <w:pBdr>
        <w:top w:val="single" w:sz="4" w:space="1" w:color="auto"/>
      </w:pBdr>
    </w:pPr>
    <w:r>
      <w:t>Latendorf__16.20_Uhr__K.docx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D5364" w14:textId="77777777" w:rsidR="00506D6B" w:rsidRDefault="00506D6B" w:rsidP="00BB383E">
      <w:r>
        <w:separator/>
      </w:r>
    </w:p>
  </w:footnote>
  <w:footnote w:type="continuationSeparator" w:id="0">
    <w:p w14:paraId="07EBFDD0" w14:textId="77777777" w:rsidR="00506D6B" w:rsidRDefault="00506D6B" w:rsidP="00BB3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C8F6" w14:textId="77777777" w:rsidR="00BB383E" w:rsidRPr="00B1387D" w:rsidRDefault="00BB383E">
    <w:pPr>
      <w:pStyle w:val="Kopfzeile"/>
      <w:jc w:val="right"/>
      <w:rPr>
        <w:szCs w:val="24"/>
      </w:rPr>
    </w:pPr>
    <w:r w:rsidRPr="00B1387D">
      <w:rPr>
        <w:rStyle w:val="Seitenzahl"/>
      </w:rPr>
      <w:t xml:space="preserve">Seite </w:t>
    </w:r>
    <w:r w:rsidR="008D4FA3" w:rsidRPr="00B1387D">
      <w:rPr>
        <w:rStyle w:val="Seitenzahl"/>
      </w:rPr>
      <w:fldChar w:fldCharType="begin"/>
    </w:r>
    <w:r w:rsidRPr="00B1387D">
      <w:rPr>
        <w:rStyle w:val="Seitenzahl"/>
      </w:rPr>
      <w:instrText xml:space="preserve"> PAGE </w:instrText>
    </w:r>
    <w:r w:rsidR="008D4FA3" w:rsidRPr="00B1387D">
      <w:rPr>
        <w:rStyle w:val="Seitenzahl"/>
      </w:rPr>
      <w:fldChar w:fldCharType="separate"/>
    </w:r>
    <w:r w:rsidR="002B2FE0">
      <w:rPr>
        <w:rStyle w:val="Seitenzahl"/>
        <w:noProof/>
      </w:rPr>
      <w:t>2</w:t>
    </w:r>
    <w:r w:rsidR="008D4FA3" w:rsidRPr="00B1387D">
      <w:rPr>
        <w:rStyle w:val="Seitenzahl"/>
      </w:rPr>
      <w:fldChar w:fldCharType="end"/>
    </w:r>
    <w:r w:rsidRPr="00B1387D">
      <w:rPr>
        <w:rStyle w:val="Seitenzahl"/>
      </w:rPr>
      <w:t xml:space="preserve"> von </w:t>
    </w:r>
    <w:r w:rsidR="008D4FA3" w:rsidRPr="00B1387D">
      <w:rPr>
        <w:rStyle w:val="Seitenzahl"/>
      </w:rPr>
      <w:fldChar w:fldCharType="begin"/>
    </w:r>
    <w:r w:rsidRPr="00B1387D">
      <w:rPr>
        <w:rStyle w:val="Seitenzahl"/>
      </w:rPr>
      <w:instrText xml:space="preserve"> NUMPAGES </w:instrText>
    </w:r>
    <w:r w:rsidR="008D4FA3" w:rsidRPr="00B1387D">
      <w:rPr>
        <w:rStyle w:val="Seitenzahl"/>
      </w:rPr>
      <w:fldChar w:fldCharType="separate"/>
    </w:r>
    <w:r w:rsidR="002B2FE0">
      <w:rPr>
        <w:rStyle w:val="Seitenzahl"/>
        <w:noProof/>
      </w:rPr>
      <w:t>2</w:t>
    </w:r>
    <w:r w:rsidR="008D4FA3" w:rsidRPr="00B1387D">
      <w:rPr>
        <w:rStyle w:val="Seitenzahl"/>
      </w:rPr>
      <w:fldChar w:fldCharType="end"/>
    </w:r>
    <w:r w:rsidRPr="00B1387D">
      <w:rPr>
        <w:rStyle w:val="Seitenzah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7D"/>
    <w:rsid w:val="00050380"/>
    <w:rsid w:val="00057A54"/>
    <w:rsid w:val="00072A3E"/>
    <w:rsid w:val="000A46DE"/>
    <w:rsid w:val="000B3FE3"/>
    <w:rsid w:val="0016601B"/>
    <w:rsid w:val="002040FB"/>
    <w:rsid w:val="00210324"/>
    <w:rsid w:val="00251073"/>
    <w:rsid w:val="002B2FE0"/>
    <w:rsid w:val="002E749B"/>
    <w:rsid w:val="003173AD"/>
    <w:rsid w:val="00317701"/>
    <w:rsid w:val="00333907"/>
    <w:rsid w:val="003417D2"/>
    <w:rsid w:val="0038752A"/>
    <w:rsid w:val="004328BA"/>
    <w:rsid w:val="0044664C"/>
    <w:rsid w:val="00454028"/>
    <w:rsid w:val="0046475E"/>
    <w:rsid w:val="00480C94"/>
    <w:rsid w:val="0048407E"/>
    <w:rsid w:val="004A4B94"/>
    <w:rsid w:val="004F56F1"/>
    <w:rsid w:val="00506D6B"/>
    <w:rsid w:val="005073D3"/>
    <w:rsid w:val="00543259"/>
    <w:rsid w:val="00552BBE"/>
    <w:rsid w:val="005B7603"/>
    <w:rsid w:val="00607E3A"/>
    <w:rsid w:val="00620322"/>
    <w:rsid w:val="00655B6F"/>
    <w:rsid w:val="00666B2A"/>
    <w:rsid w:val="006B71D9"/>
    <w:rsid w:val="006D4D08"/>
    <w:rsid w:val="006F3FC2"/>
    <w:rsid w:val="0070431E"/>
    <w:rsid w:val="008021DD"/>
    <w:rsid w:val="00831AE4"/>
    <w:rsid w:val="008549D1"/>
    <w:rsid w:val="00855F69"/>
    <w:rsid w:val="00867FDC"/>
    <w:rsid w:val="008B5F5A"/>
    <w:rsid w:val="008C0FEE"/>
    <w:rsid w:val="008D23D9"/>
    <w:rsid w:val="008D4FA3"/>
    <w:rsid w:val="008F694F"/>
    <w:rsid w:val="00906E98"/>
    <w:rsid w:val="00917652"/>
    <w:rsid w:val="00920CAC"/>
    <w:rsid w:val="0096387E"/>
    <w:rsid w:val="0098030E"/>
    <w:rsid w:val="009B7183"/>
    <w:rsid w:val="009C4DF6"/>
    <w:rsid w:val="009D32FC"/>
    <w:rsid w:val="00A56138"/>
    <w:rsid w:val="00AA0903"/>
    <w:rsid w:val="00AB1860"/>
    <w:rsid w:val="00AC208F"/>
    <w:rsid w:val="00B1387D"/>
    <w:rsid w:val="00B6074C"/>
    <w:rsid w:val="00BB383E"/>
    <w:rsid w:val="00BC19E4"/>
    <w:rsid w:val="00BC6171"/>
    <w:rsid w:val="00BE718C"/>
    <w:rsid w:val="00BF0D6F"/>
    <w:rsid w:val="00C374A3"/>
    <w:rsid w:val="00C441C2"/>
    <w:rsid w:val="00C45500"/>
    <w:rsid w:val="00C868FC"/>
    <w:rsid w:val="00CB69F1"/>
    <w:rsid w:val="00CD3D04"/>
    <w:rsid w:val="00CD567B"/>
    <w:rsid w:val="00CF748E"/>
    <w:rsid w:val="00D969E3"/>
    <w:rsid w:val="00DA7393"/>
    <w:rsid w:val="00E4602B"/>
    <w:rsid w:val="00E55897"/>
    <w:rsid w:val="00EC6BEC"/>
    <w:rsid w:val="00EF6C25"/>
    <w:rsid w:val="00F0459E"/>
    <w:rsid w:val="00F05157"/>
    <w:rsid w:val="00F15777"/>
    <w:rsid w:val="00F25469"/>
    <w:rsid w:val="00F66A63"/>
    <w:rsid w:val="00FA401F"/>
    <w:rsid w:val="00FB68FB"/>
    <w:rsid w:val="00FC36FF"/>
    <w:rsid w:val="00FD6C7B"/>
    <w:rsid w:val="00FE1FA3"/>
    <w:rsid w:val="00FE3608"/>
    <w:rsid w:val="00FE6A2D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4E473"/>
  <w15:docId w15:val="{C45DAB8D-5828-490D-A6C3-B49ACBC7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74A3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C374A3"/>
    <w:pPr>
      <w:keepNext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C374A3"/>
    <w:pPr>
      <w:keepNext/>
      <w:jc w:val="center"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">
    <w:name w:val="Z"/>
    <w:basedOn w:val="Standard"/>
    <w:rsid w:val="00C374A3"/>
    <w:pPr>
      <w:spacing w:before="120" w:after="120" w:line="360" w:lineRule="exact"/>
      <w:ind w:left="1418" w:right="1418"/>
    </w:pPr>
    <w:rPr>
      <w:sz w:val="22"/>
    </w:rPr>
  </w:style>
  <w:style w:type="paragraph" w:customStyle="1" w:styleId="F">
    <w:name w:val="F"/>
    <w:basedOn w:val="Z"/>
    <w:rsid w:val="00C374A3"/>
    <w:pPr>
      <w:spacing w:line="240" w:lineRule="exact"/>
      <w:ind w:left="1134" w:right="1134"/>
      <w:jc w:val="both"/>
    </w:pPr>
    <w:rPr>
      <w:color w:val="FF0000"/>
    </w:rPr>
  </w:style>
  <w:style w:type="paragraph" w:styleId="Fuzeile">
    <w:name w:val="footer"/>
    <w:basedOn w:val="Standard"/>
    <w:link w:val="FuzeileZchn"/>
    <w:uiPriority w:val="99"/>
    <w:rsid w:val="00C374A3"/>
    <w:pPr>
      <w:tabs>
        <w:tab w:val="center" w:pos="3969"/>
        <w:tab w:val="right" w:pos="8505"/>
      </w:tabs>
    </w:pPr>
    <w:rPr>
      <w:szCs w:val="24"/>
    </w:rPr>
  </w:style>
  <w:style w:type="paragraph" w:customStyle="1" w:styleId="J">
    <w:name w:val="J"/>
    <w:basedOn w:val="Standard"/>
    <w:rsid w:val="00C374A3"/>
    <w:pPr>
      <w:spacing w:line="480" w:lineRule="exact"/>
      <w:ind w:firstLine="737"/>
    </w:pPr>
    <w:rPr>
      <w:szCs w:val="24"/>
    </w:rPr>
  </w:style>
  <w:style w:type="paragraph" w:customStyle="1" w:styleId="K">
    <w:name w:val="K"/>
    <w:basedOn w:val="Standard"/>
    <w:next w:val="J"/>
    <w:rsid w:val="00C374A3"/>
    <w:pPr>
      <w:spacing w:before="240" w:after="240" w:line="360" w:lineRule="exact"/>
      <w:ind w:left="1134" w:right="1134"/>
      <w:jc w:val="center"/>
    </w:pPr>
  </w:style>
  <w:style w:type="paragraph" w:styleId="Kopfzeile">
    <w:name w:val="header"/>
    <w:basedOn w:val="Standard"/>
    <w:rsid w:val="00C374A3"/>
    <w:pPr>
      <w:tabs>
        <w:tab w:val="center" w:pos="3969"/>
        <w:tab w:val="right" w:pos="8505"/>
      </w:tabs>
    </w:pPr>
  </w:style>
  <w:style w:type="paragraph" w:customStyle="1" w:styleId="N">
    <w:name w:val="N"/>
    <w:basedOn w:val="Standard"/>
    <w:next w:val="J"/>
    <w:rsid w:val="00C374A3"/>
    <w:pPr>
      <w:keepNext/>
      <w:spacing w:before="480" w:line="480" w:lineRule="exact"/>
    </w:pPr>
  </w:style>
  <w:style w:type="paragraph" w:customStyle="1" w:styleId="O">
    <w:name w:val="O"/>
    <w:basedOn w:val="Standard"/>
    <w:next w:val="J"/>
    <w:rsid w:val="00C374A3"/>
    <w:pPr>
      <w:spacing w:line="480" w:lineRule="exact"/>
    </w:pPr>
  </w:style>
  <w:style w:type="paragraph" w:customStyle="1" w:styleId="T">
    <w:name w:val="T"/>
    <w:rsid w:val="00C374A3"/>
    <w:rPr>
      <w:sz w:val="22"/>
    </w:rPr>
  </w:style>
  <w:style w:type="paragraph" w:customStyle="1" w:styleId="TB">
    <w:name w:val="TB"/>
    <w:basedOn w:val="Standard"/>
    <w:rsid w:val="00C374A3"/>
    <w:pPr>
      <w:spacing w:line="360" w:lineRule="auto"/>
    </w:pPr>
    <w:rPr>
      <w:sz w:val="20"/>
    </w:rPr>
  </w:style>
  <w:style w:type="paragraph" w:customStyle="1" w:styleId="Talpha">
    <w:name w:val="T_alpha"/>
    <w:basedOn w:val="J"/>
    <w:rsid w:val="00C374A3"/>
  </w:style>
  <w:style w:type="paragraph" w:customStyle="1" w:styleId="TBerDrs">
    <w:name w:val="T_Ber.+Drs."/>
    <w:basedOn w:val="J"/>
    <w:rsid w:val="00C374A3"/>
  </w:style>
  <w:style w:type="paragraph" w:customStyle="1" w:styleId="TinterBerDrs">
    <w:name w:val="T_inter_Ber.+Drs."/>
    <w:basedOn w:val="J"/>
    <w:rsid w:val="00C374A3"/>
  </w:style>
  <w:style w:type="paragraph" w:customStyle="1" w:styleId="TinterNr">
    <w:name w:val="T_inter_Nr."/>
    <w:basedOn w:val="J"/>
    <w:rsid w:val="00C374A3"/>
  </w:style>
  <w:style w:type="paragraph" w:customStyle="1" w:styleId="TinterNrListe">
    <w:name w:val="T_inter_Nr._Liste"/>
    <w:basedOn w:val="J"/>
    <w:rsid w:val="00C374A3"/>
  </w:style>
  <w:style w:type="paragraph" w:customStyle="1" w:styleId="TinterNrListeListe">
    <w:name w:val="T_inter_Nr._Liste_Liste"/>
    <w:basedOn w:val="J"/>
    <w:rsid w:val="00C374A3"/>
  </w:style>
  <w:style w:type="paragraph" w:customStyle="1" w:styleId="TUeberweisung">
    <w:name w:val="T_Ueberweisung"/>
    <w:basedOn w:val="J"/>
    <w:rsid w:val="00C374A3"/>
  </w:style>
  <w:style w:type="paragraph" w:customStyle="1" w:styleId="TZP">
    <w:name w:val="T_ZP"/>
    <w:basedOn w:val="J"/>
    <w:rsid w:val="00C374A3"/>
  </w:style>
  <w:style w:type="paragraph" w:customStyle="1" w:styleId="TZPE">
    <w:name w:val="T_ZP_E"/>
    <w:basedOn w:val="J"/>
    <w:rsid w:val="00C374A3"/>
  </w:style>
  <w:style w:type="paragraph" w:customStyle="1" w:styleId="J1">
    <w:name w:val="*J_1*"/>
    <w:basedOn w:val="J"/>
    <w:rsid w:val="00C374A3"/>
  </w:style>
  <w:style w:type="paragraph" w:customStyle="1" w:styleId="TalphaAufz">
    <w:name w:val="T_alpha_Aufz"/>
    <w:basedOn w:val="J"/>
    <w:rsid w:val="00C374A3"/>
  </w:style>
  <w:style w:type="paragraph" w:customStyle="1" w:styleId="TalphaAufzfett">
    <w:name w:val="T_alpha_Aufz_fett"/>
    <w:basedOn w:val="J"/>
    <w:rsid w:val="00C374A3"/>
  </w:style>
  <w:style w:type="paragraph" w:customStyle="1" w:styleId="TalphaStrich">
    <w:name w:val="T_alpha_Strich"/>
    <w:basedOn w:val="J"/>
    <w:rsid w:val="00C374A3"/>
  </w:style>
  <w:style w:type="paragraph" w:customStyle="1" w:styleId="TNralpha">
    <w:name w:val="T_Nr_alpha"/>
    <w:basedOn w:val="J"/>
    <w:rsid w:val="00C374A3"/>
  </w:style>
  <w:style w:type="paragraph" w:customStyle="1" w:styleId="TBeratung">
    <w:name w:val="T_Beratung"/>
    <w:basedOn w:val="J"/>
    <w:rsid w:val="00C374A3"/>
  </w:style>
  <w:style w:type="paragraph" w:customStyle="1" w:styleId="ZBeratung">
    <w:name w:val="Z_Beratung"/>
    <w:basedOn w:val="J"/>
    <w:rsid w:val="00C374A3"/>
  </w:style>
  <w:style w:type="character" w:styleId="Seitenzahl">
    <w:name w:val="page number"/>
    <w:basedOn w:val="Absatz-Standardschriftart"/>
    <w:rsid w:val="00C374A3"/>
  </w:style>
  <w:style w:type="paragraph" w:styleId="Textkrper">
    <w:name w:val="Body Text"/>
    <w:basedOn w:val="Standard"/>
    <w:rsid w:val="00C374A3"/>
    <w:pPr>
      <w:jc w:val="both"/>
    </w:pPr>
  </w:style>
  <w:style w:type="table" w:styleId="Tabellenraster">
    <w:name w:val="Table Grid"/>
    <w:basedOn w:val="NormaleTabelle"/>
    <w:rsid w:val="00C3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FC36FF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6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GemeinsameDaten\PD3\Appvba\templates\appvba_formatplenum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appvba_formatplenum.dotx</Template>
  <TotalTime>0</TotalTime>
  <Pages>3</Pages>
  <Words>461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Dringende Parlamentssache</vt:lpstr>
    </vt:vector>
  </TitlesOfParts>
  <Company>babiel gmbh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Dringende Parlamentssache</dc:title>
  <dc:subject/>
  <dc:creator>PARLAKOM</dc:creator>
  <cp:keywords/>
  <cp:lastModifiedBy>Röseler Dirk PD3</cp:lastModifiedBy>
  <cp:revision>4</cp:revision>
  <cp:lastPrinted>2013-03-01T09:09:00Z</cp:lastPrinted>
  <dcterms:created xsi:type="dcterms:W3CDTF">2024-01-17T19:05:00Z</dcterms:created>
  <dcterms:modified xsi:type="dcterms:W3CDTF">2024-01-17T19:05:00Z</dcterms:modified>
</cp:coreProperties>
</file>