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10BD1" w14:textId="77777777" w:rsidR="00E10F90" w:rsidRDefault="00E10F90" w:rsidP="00910FBB">
      <w:pPr>
        <w:suppressAutoHyphens w:val="0"/>
        <w:jc w:val="both"/>
        <w:rPr>
          <w:rFonts w:ascii="Arial" w:hAnsi="Arial" w:cs="Arial"/>
          <w:b/>
          <w:bCs/>
          <w:kern w:val="2"/>
          <w:sz w:val="24"/>
          <w:szCs w:val="24"/>
          <w14:ligatures w14:val="standardContextual"/>
        </w:rPr>
      </w:pPr>
      <w:bookmarkStart w:id="0" w:name="_GoBack"/>
      <w:bookmarkEnd w:id="0"/>
      <w:r>
        <w:rPr>
          <w:rFonts w:ascii="Arial" w:hAnsi="Arial" w:cs="Arial"/>
          <w:b/>
          <w:bCs/>
          <w:kern w:val="2"/>
          <w:sz w:val="24"/>
          <w:szCs w:val="24"/>
          <w14:ligatures w14:val="standardContextual"/>
        </w:rPr>
        <w:t>Ina Latendorf, MdB</w:t>
      </w:r>
      <w:r>
        <w:rPr>
          <w:rFonts w:ascii="Arial" w:hAnsi="Arial" w:cs="Arial"/>
          <w:b/>
          <w:bCs/>
          <w:kern w:val="2"/>
          <w:sz w:val="24"/>
          <w:szCs w:val="24"/>
          <w14:ligatures w14:val="standardContextual"/>
        </w:rPr>
        <w:tab/>
      </w:r>
      <w:r>
        <w:rPr>
          <w:rFonts w:ascii="Arial" w:hAnsi="Arial" w:cs="Arial"/>
          <w:b/>
          <w:bCs/>
          <w:kern w:val="2"/>
          <w:sz w:val="24"/>
          <w:szCs w:val="24"/>
          <w14:ligatures w14:val="standardContextual"/>
        </w:rPr>
        <w:tab/>
      </w:r>
      <w:r>
        <w:rPr>
          <w:rFonts w:ascii="Arial" w:hAnsi="Arial" w:cs="Arial"/>
          <w:b/>
          <w:bCs/>
          <w:kern w:val="2"/>
          <w:sz w:val="24"/>
          <w:szCs w:val="24"/>
          <w14:ligatures w14:val="standardContextual"/>
        </w:rPr>
        <w:tab/>
      </w:r>
      <w:r>
        <w:rPr>
          <w:rFonts w:ascii="Arial" w:hAnsi="Arial" w:cs="Arial"/>
          <w:b/>
          <w:bCs/>
          <w:kern w:val="2"/>
          <w:sz w:val="24"/>
          <w:szCs w:val="24"/>
          <w14:ligatures w14:val="standardContextual"/>
        </w:rPr>
        <w:tab/>
      </w:r>
      <w:r>
        <w:rPr>
          <w:rFonts w:ascii="Arial" w:hAnsi="Arial" w:cs="Arial"/>
          <w:b/>
          <w:bCs/>
          <w:kern w:val="2"/>
          <w:sz w:val="24"/>
          <w:szCs w:val="24"/>
          <w14:ligatures w14:val="standardContextual"/>
        </w:rPr>
        <w:tab/>
      </w:r>
      <w:r>
        <w:rPr>
          <w:rFonts w:ascii="Arial" w:hAnsi="Arial" w:cs="Arial"/>
          <w:b/>
          <w:bCs/>
          <w:kern w:val="2"/>
          <w:sz w:val="24"/>
          <w:szCs w:val="24"/>
          <w14:ligatures w14:val="standardContextual"/>
        </w:rPr>
        <w:tab/>
      </w:r>
      <w:r>
        <w:rPr>
          <w:rFonts w:ascii="Arial" w:hAnsi="Arial" w:cs="Arial"/>
          <w:b/>
          <w:bCs/>
          <w:kern w:val="2"/>
          <w:sz w:val="24"/>
          <w:szCs w:val="24"/>
          <w14:ligatures w14:val="standardContextual"/>
        </w:rPr>
        <w:tab/>
        <w:t xml:space="preserve">   Dezember 2023</w:t>
      </w:r>
    </w:p>
    <w:p w14:paraId="37CF32DC" w14:textId="77777777" w:rsidR="00E10F90" w:rsidRDefault="000511C9" w:rsidP="00910FBB">
      <w:pPr>
        <w:suppressAutoHyphens w:val="0"/>
        <w:jc w:val="both"/>
        <w:rPr>
          <w:rFonts w:ascii="Arial" w:hAnsi="Arial" w:cs="Arial"/>
          <w:b/>
          <w:bCs/>
          <w:kern w:val="2"/>
          <w:sz w:val="24"/>
          <w:szCs w:val="24"/>
          <w14:ligatures w14:val="standardContextual"/>
        </w:rPr>
      </w:pPr>
      <w:r>
        <w:rPr>
          <w:rFonts w:ascii="Arial" w:hAnsi="Arial" w:cs="Arial"/>
          <w:b/>
          <w:bCs/>
          <w:kern w:val="2"/>
          <w:sz w:val="24"/>
          <w:szCs w:val="24"/>
          <w14:ligatures w14:val="standardContextual"/>
        </w:rPr>
        <w:t>Agrarpolitische Sprecherinnen der Fraktionen DIE LINKE der Länder</w:t>
      </w:r>
    </w:p>
    <w:p w14:paraId="22DEE4E9" w14:textId="77777777" w:rsidR="00E10F90" w:rsidRDefault="00E10F90" w:rsidP="00910FBB">
      <w:pPr>
        <w:suppressAutoHyphens w:val="0"/>
        <w:jc w:val="both"/>
        <w:rPr>
          <w:rFonts w:ascii="Arial" w:hAnsi="Arial" w:cs="Arial"/>
          <w:b/>
          <w:bCs/>
          <w:kern w:val="2"/>
          <w:sz w:val="24"/>
          <w:szCs w:val="24"/>
          <w14:ligatures w14:val="standardContextual"/>
        </w:rPr>
      </w:pPr>
    </w:p>
    <w:p w14:paraId="5C0080F4" w14:textId="77777777" w:rsidR="00EB7ED1" w:rsidRDefault="00EB7ED1" w:rsidP="00E10F90">
      <w:pPr>
        <w:suppressAutoHyphens w:val="0"/>
        <w:rPr>
          <w:rFonts w:ascii="Arial" w:hAnsi="Arial" w:cs="Arial"/>
          <w:b/>
          <w:bCs/>
          <w:kern w:val="2"/>
          <w:sz w:val="24"/>
          <w:szCs w:val="24"/>
          <w14:ligatures w14:val="standardContextual"/>
        </w:rPr>
      </w:pPr>
      <w:r w:rsidRPr="009E1A13">
        <w:rPr>
          <w:rFonts w:ascii="Arial" w:hAnsi="Arial" w:cs="Arial"/>
          <w:b/>
          <w:bCs/>
          <w:kern w:val="2"/>
          <w:sz w:val="24"/>
          <w:szCs w:val="24"/>
          <w14:ligatures w14:val="standardContextual"/>
        </w:rPr>
        <w:t>Allgemeine Einschätzung der jüngsten Bauernproteste und daraus abzuleitende politische Forderungen</w:t>
      </w:r>
    </w:p>
    <w:p w14:paraId="1A600754" w14:textId="77777777" w:rsidR="0045546F" w:rsidRPr="000511C9" w:rsidRDefault="0045546F" w:rsidP="00E10F90">
      <w:pPr>
        <w:suppressAutoHyphens w:val="0"/>
        <w:rPr>
          <w:rFonts w:ascii="Arial" w:hAnsi="Arial" w:cs="Arial"/>
          <w:kern w:val="2"/>
          <w:sz w:val="24"/>
          <w:szCs w:val="24"/>
          <w14:ligatures w14:val="standardContextual"/>
        </w:rPr>
      </w:pPr>
      <w:r w:rsidRPr="000511C9">
        <w:rPr>
          <w:rFonts w:ascii="Arial" w:hAnsi="Arial" w:cs="Arial"/>
          <w:kern w:val="2"/>
          <w:sz w:val="24"/>
          <w:szCs w:val="24"/>
          <w14:ligatures w14:val="standardContextual"/>
        </w:rPr>
        <w:t>Die Bundesregierung hat vor dem Weihnachtsfest ihre Pläne zur Streichung der Agrardiesel-Subventionen und der Streichung der KFZ-Steuern für die Agrarwirtschaft verkündet.</w:t>
      </w:r>
    </w:p>
    <w:p w14:paraId="7105F090" w14:textId="77777777" w:rsidR="0045546F" w:rsidRPr="000511C9" w:rsidRDefault="0045546F" w:rsidP="00E10F90">
      <w:pPr>
        <w:suppressAutoHyphens w:val="0"/>
        <w:rPr>
          <w:rFonts w:ascii="Arial" w:hAnsi="Arial" w:cs="Arial"/>
          <w:kern w:val="2"/>
          <w:sz w:val="24"/>
          <w:szCs w:val="24"/>
          <w14:ligatures w14:val="standardContextual"/>
        </w:rPr>
      </w:pPr>
      <w:r w:rsidRPr="000511C9">
        <w:rPr>
          <w:rFonts w:ascii="Arial" w:hAnsi="Arial" w:cs="Arial"/>
          <w:kern w:val="2"/>
          <w:sz w:val="24"/>
          <w:szCs w:val="24"/>
          <w14:ligatures w14:val="standardContextual"/>
        </w:rPr>
        <w:t xml:space="preserve">Gegen diese kurzfristig getroffene Entscheidung der Bundesregierung regt sich Widerstand des Berufsstandes im ganzen Land. Eine </w:t>
      </w:r>
      <w:r w:rsidR="00C102DD" w:rsidRPr="000511C9">
        <w:rPr>
          <w:rFonts w:ascii="Arial" w:hAnsi="Arial" w:cs="Arial"/>
          <w:kern w:val="2"/>
          <w:sz w:val="24"/>
          <w:szCs w:val="24"/>
          <w14:ligatures w14:val="standardContextual"/>
        </w:rPr>
        <w:t>A</w:t>
      </w:r>
      <w:r w:rsidRPr="000511C9">
        <w:rPr>
          <w:rFonts w:ascii="Arial" w:hAnsi="Arial" w:cs="Arial"/>
          <w:kern w:val="2"/>
          <w:sz w:val="24"/>
          <w:szCs w:val="24"/>
          <w14:ligatures w14:val="standardContextual"/>
        </w:rPr>
        <w:t xml:space="preserve">bwägung der Folgen </w:t>
      </w:r>
      <w:r w:rsidR="00C102DD" w:rsidRPr="000511C9">
        <w:rPr>
          <w:rFonts w:ascii="Arial" w:hAnsi="Arial" w:cs="Arial"/>
          <w:kern w:val="2"/>
          <w:sz w:val="24"/>
          <w:szCs w:val="24"/>
          <w14:ligatures w14:val="standardContextual"/>
        </w:rPr>
        <w:t>dieser</w:t>
      </w:r>
      <w:r w:rsidRPr="000511C9">
        <w:rPr>
          <w:rFonts w:ascii="Arial" w:hAnsi="Arial" w:cs="Arial"/>
          <w:kern w:val="2"/>
          <w:sz w:val="24"/>
          <w:szCs w:val="24"/>
          <w14:ligatures w14:val="standardContextual"/>
        </w:rPr>
        <w:t xml:space="preserve"> Kürzungen liegt nicht vor.</w:t>
      </w:r>
    </w:p>
    <w:p w14:paraId="0BEAB65B" w14:textId="77777777" w:rsidR="0045546F" w:rsidRPr="000511C9" w:rsidRDefault="0045546F" w:rsidP="00E10F90">
      <w:pPr>
        <w:suppressAutoHyphens w:val="0"/>
        <w:rPr>
          <w:rFonts w:ascii="Arial" w:hAnsi="Arial" w:cs="Arial"/>
          <w:kern w:val="2"/>
          <w:sz w:val="24"/>
          <w:szCs w:val="24"/>
          <w14:ligatures w14:val="standardContextual"/>
        </w:rPr>
      </w:pPr>
      <w:r w:rsidRPr="000511C9">
        <w:rPr>
          <w:rFonts w:ascii="Arial" w:hAnsi="Arial" w:cs="Arial"/>
          <w:kern w:val="2"/>
          <w:sz w:val="24"/>
          <w:szCs w:val="24"/>
          <w14:ligatures w14:val="standardContextual"/>
        </w:rPr>
        <w:t>Unter dieser Maßnahme leiden besonders der ökologische Landbau, reine A</w:t>
      </w:r>
      <w:r w:rsidR="00C102DD" w:rsidRPr="000511C9">
        <w:rPr>
          <w:rFonts w:ascii="Arial" w:hAnsi="Arial" w:cs="Arial"/>
          <w:kern w:val="2"/>
          <w:sz w:val="24"/>
          <w:szCs w:val="24"/>
          <w14:ligatures w14:val="standardContextual"/>
        </w:rPr>
        <w:t>ckerbaubetriebe und</w:t>
      </w:r>
      <w:r w:rsidRPr="000511C9">
        <w:rPr>
          <w:rFonts w:ascii="Arial" w:hAnsi="Arial" w:cs="Arial"/>
          <w:kern w:val="2"/>
          <w:sz w:val="24"/>
          <w:szCs w:val="24"/>
          <w14:ligatures w14:val="standardContextual"/>
        </w:rPr>
        <w:t xml:space="preserve"> die landwirtschaftlichen Unternehmen in Ostdeutschland. </w:t>
      </w:r>
      <w:r w:rsidR="008A191F" w:rsidRPr="000511C9">
        <w:rPr>
          <w:rFonts w:ascii="Arial" w:hAnsi="Arial" w:cs="Arial"/>
          <w:kern w:val="2"/>
          <w:sz w:val="24"/>
          <w:szCs w:val="24"/>
          <w14:ligatures w14:val="standardContextual"/>
        </w:rPr>
        <w:t>Die Ungleichheit zwischen den Lebensverhältnissen Ost – West wird damit weiter bedient.</w:t>
      </w:r>
    </w:p>
    <w:p w14:paraId="46628638" w14:textId="77777777" w:rsidR="00C102DD" w:rsidRPr="000511C9" w:rsidRDefault="008A191F" w:rsidP="00E10F90">
      <w:pPr>
        <w:suppressAutoHyphens w:val="0"/>
        <w:rPr>
          <w:rFonts w:ascii="Arial" w:hAnsi="Arial" w:cs="Arial"/>
          <w:kern w:val="2"/>
          <w:sz w:val="24"/>
          <w:szCs w:val="24"/>
          <w14:ligatures w14:val="standardContextual"/>
        </w:rPr>
      </w:pPr>
      <w:r w:rsidRPr="000511C9">
        <w:rPr>
          <w:rFonts w:ascii="Arial" w:hAnsi="Arial" w:cs="Arial"/>
          <w:kern w:val="2"/>
          <w:sz w:val="24"/>
          <w:szCs w:val="24"/>
          <w14:ligatures w14:val="standardContextual"/>
        </w:rPr>
        <w:t>Die Agra</w:t>
      </w:r>
      <w:r w:rsidR="00C102DD" w:rsidRPr="000511C9">
        <w:rPr>
          <w:rFonts w:ascii="Arial" w:hAnsi="Arial" w:cs="Arial"/>
          <w:kern w:val="2"/>
          <w:sz w:val="24"/>
          <w:szCs w:val="24"/>
          <w14:ligatures w14:val="standardContextual"/>
        </w:rPr>
        <w:t>r</w:t>
      </w:r>
      <w:r w:rsidRPr="000511C9">
        <w:rPr>
          <w:rFonts w:ascii="Arial" w:hAnsi="Arial" w:cs="Arial"/>
          <w:kern w:val="2"/>
          <w:sz w:val="24"/>
          <w:szCs w:val="24"/>
          <w14:ligatures w14:val="standardContextual"/>
        </w:rPr>
        <w:t>politischen Sprecher</w:t>
      </w:r>
      <w:r w:rsidR="000511C9">
        <w:rPr>
          <w:rFonts w:ascii="Arial" w:hAnsi="Arial" w:cs="Arial"/>
          <w:kern w:val="2"/>
          <w:sz w:val="24"/>
          <w:szCs w:val="24"/>
          <w14:ligatures w14:val="standardContextual"/>
        </w:rPr>
        <w:t>innen</w:t>
      </w:r>
      <w:r w:rsidRPr="000511C9">
        <w:rPr>
          <w:rFonts w:ascii="Arial" w:hAnsi="Arial" w:cs="Arial"/>
          <w:kern w:val="2"/>
          <w:sz w:val="24"/>
          <w:szCs w:val="24"/>
          <w14:ligatures w14:val="standardContextual"/>
        </w:rPr>
        <w:t xml:space="preserve"> der Linken im Bundestag und den Bundesländern lehnen diese Streichung ab. </w:t>
      </w:r>
    </w:p>
    <w:p w14:paraId="4CC3DEEC" w14:textId="77777777" w:rsidR="008A191F" w:rsidRPr="000511C9" w:rsidRDefault="008A191F" w:rsidP="00E10F90">
      <w:pPr>
        <w:suppressAutoHyphens w:val="0"/>
        <w:rPr>
          <w:rFonts w:ascii="Arial" w:hAnsi="Arial" w:cs="Arial"/>
          <w:kern w:val="2"/>
          <w:sz w:val="24"/>
          <w:szCs w:val="24"/>
          <w14:ligatures w14:val="standardContextual"/>
        </w:rPr>
      </w:pPr>
      <w:r w:rsidRPr="000511C9">
        <w:rPr>
          <w:rFonts w:ascii="Arial" w:hAnsi="Arial" w:cs="Arial"/>
          <w:kern w:val="2"/>
          <w:sz w:val="24"/>
          <w:szCs w:val="24"/>
          <w14:ligatures w14:val="standardContextual"/>
        </w:rPr>
        <w:t>Das im B</w:t>
      </w:r>
      <w:r w:rsidR="00C102DD" w:rsidRPr="000511C9">
        <w:rPr>
          <w:rFonts w:ascii="Arial" w:hAnsi="Arial" w:cs="Arial"/>
          <w:kern w:val="2"/>
          <w:sz w:val="24"/>
          <w:szCs w:val="24"/>
          <w14:ligatures w14:val="standardContextual"/>
        </w:rPr>
        <w:t>undeshaushalt feh</w:t>
      </w:r>
      <w:r w:rsidRPr="000511C9">
        <w:rPr>
          <w:rFonts w:ascii="Arial" w:hAnsi="Arial" w:cs="Arial"/>
          <w:kern w:val="2"/>
          <w:sz w:val="24"/>
          <w:szCs w:val="24"/>
          <w14:ligatures w14:val="standardContextual"/>
        </w:rPr>
        <w:t>l</w:t>
      </w:r>
      <w:r w:rsidR="00C102DD" w:rsidRPr="000511C9">
        <w:rPr>
          <w:rFonts w:ascii="Arial" w:hAnsi="Arial" w:cs="Arial"/>
          <w:kern w:val="2"/>
          <w:sz w:val="24"/>
          <w:szCs w:val="24"/>
          <w14:ligatures w14:val="standardContextual"/>
        </w:rPr>
        <w:t>e</w:t>
      </w:r>
      <w:r w:rsidRPr="000511C9">
        <w:rPr>
          <w:rFonts w:ascii="Arial" w:hAnsi="Arial" w:cs="Arial"/>
          <w:kern w:val="2"/>
          <w:sz w:val="24"/>
          <w:szCs w:val="24"/>
          <w14:ligatures w14:val="standardContextual"/>
        </w:rPr>
        <w:t xml:space="preserve">nde Geld kann sich die Bundesregierung von den Vermögenden in diesem Land holen. </w:t>
      </w:r>
    </w:p>
    <w:p w14:paraId="114BCFA4" w14:textId="4B1AE2C1" w:rsidR="00E10F90" w:rsidRDefault="003E4E7B" w:rsidP="00E10F90">
      <w:pPr>
        <w:suppressAutoHyphens w:val="0"/>
        <w:rPr>
          <w:rFonts w:ascii="Arial" w:hAnsi="Arial" w:cs="Arial"/>
          <w:kern w:val="2"/>
          <w:sz w:val="24"/>
          <w:szCs w:val="24"/>
          <w14:ligatures w14:val="standardContextual"/>
        </w:rPr>
      </w:pPr>
      <w:r w:rsidRPr="00910FBB">
        <w:rPr>
          <w:rFonts w:ascii="Arial" w:hAnsi="Arial" w:cs="Arial"/>
          <w:kern w:val="2"/>
          <w:sz w:val="24"/>
          <w:szCs w:val="24"/>
          <w14:ligatures w14:val="standardContextual"/>
        </w:rPr>
        <w:t>Die deutschen Landwirt</w:t>
      </w:r>
      <w:r w:rsidR="00D73D65">
        <w:rPr>
          <w:rFonts w:ascii="Arial" w:hAnsi="Arial" w:cs="Arial"/>
          <w:kern w:val="2"/>
          <w:sz w:val="24"/>
          <w:szCs w:val="24"/>
          <w14:ligatures w14:val="standardContextual"/>
        </w:rPr>
        <w:t>innen und Landwirte</w:t>
      </w:r>
      <w:r w:rsidRPr="00910FBB">
        <w:rPr>
          <w:rFonts w:ascii="Arial" w:hAnsi="Arial" w:cs="Arial"/>
          <w:kern w:val="2"/>
          <w:sz w:val="24"/>
          <w:szCs w:val="24"/>
          <w14:ligatures w14:val="standardContextual"/>
        </w:rPr>
        <w:t xml:space="preserve"> stehen seit Jahrzehnten </w:t>
      </w:r>
      <w:r w:rsidR="008A191F" w:rsidRPr="00910FBB">
        <w:rPr>
          <w:rFonts w:ascii="Arial" w:hAnsi="Arial" w:cs="Arial"/>
          <w:kern w:val="2"/>
          <w:sz w:val="24"/>
          <w:szCs w:val="24"/>
          <w14:ligatures w14:val="standardContextual"/>
        </w:rPr>
        <w:t>unter</w:t>
      </w:r>
      <w:r w:rsidR="0080511F">
        <w:rPr>
          <w:rFonts w:ascii="Arial" w:hAnsi="Arial" w:cs="Arial"/>
          <w:kern w:val="2"/>
          <w:sz w:val="24"/>
          <w:szCs w:val="24"/>
          <w14:ligatures w14:val="standardContextual"/>
        </w:rPr>
        <w:t xml:space="preserve"> </w:t>
      </w:r>
      <w:r w:rsidR="008A191F" w:rsidRPr="00910FBB">
        <w:rPr>
          <w:rFonts w:ascii="Arial" w:hAnsi="Arial" w:cs="Arial"/>
          <w:kern w:val="2"/>
          <w:sz w:val="24"/>
          <w:szCs w:val="24"/>
          <w14:ligatures w14:val="standardContextual"/>
        </w:rPr>
        <w:t>zunehmendem</w:t>
      </w:r>
      <w:r w:rsidRPr="00910FBB">
        <w:rPr>
          <w:rFonts w:ascii="Arial" w:hAnsi="Arial" w:cs="Arial"/>
          <w:kern w:val="2"/>
          <w:sz w:val="24"/>
          <w:szCs w:val="24"/>
          <w14:ligatures w14:val="standardContextual"/>
        </w:rPr>
        <w:t xml:space="preserve"> wirtschaftlichen Druck, der sich unter anderem in einem massiven </w:t>
      </w:r>
      <w:r w:rsidR="008A191F">
        <w:rPr>
          <w:rFonts w:ascii="Arial" w:hAnsi="Arial" w:cs="Arial"/>
          <w:kern w:val="2"/>
          <w:sz w:val="24"/>
          <w:szCs w:val="24"/>
          <w14:ligatures w14:val="standardContextual"/>
        </w:rPr>
        <w:t xml:space="preserve">Rückgang von landwirtschaftlichen Unternehmen und im </w:t>
      </w:r>
      <w:r w:rsidR="008A191F" w:rsidRPr="00910FBB">
        <w:rPr>
          <w:rFonts w:ascii="Arial" w:hAnsi="Arial" w:cs="Arial"/>
          <w:kern w:val="2"/>
          <w:sz w:val="24"/>
          <w:szCs w:val="24"/>
          <w14:ligatures w14:val="standardContextual"/>
        </w:rPr>
        <w:t>Höfesterben</w:t>
      </w:r>
      <w:r w:rsidRPr="00910FBB">
        <w:rPr>
          <w:rFonts w:ascii="Arial" w:hAnsi="Arial" w:cs="Arial"/>
          <w:kern w:val="2"/>
          <w:sz w:val="24"/>
          <w:szCs w:val="24"/>
          <w14:ligatures w14:val="standardContextual"/>
        </w:rPr>
        <w:t xml:space="preserve"> niederschlägt. Allein in den vergangenen 10 Jahren mussten 40.000 Betriebe ihre Tore für immer schließen u</w:t>
      </w:r>
      <w:r w:rsidR="00E10F90">
        <w:rPr>
          <w:rFonts w:ascii="Arial" w:hAnsi="Arial" w:cs="Arial"/>
          <w:kern w:val="2"/>
          <w:sz w:val="24"/>
          <w:szCs w:val="24"/>
          <w14:ligatures w14:val="standardContextual"/>
        </w:rPr>
        <w:t>nd 90.000 Menschen ihre</w:t>
      </w:r>
      <w:r w:rsidRPr="00910FBB">
        <w:rPr>
          <w:rFonts w:ascii="Arial" w:hAnsi="Arial" w:cs="Arial"/>
          <w:kern w:val="2"/>
          <w:sz w:val="24"/>
          <w:szCs w:val="24"/>
          <w14:ligatures w14:val="standardContextual"/>
        </w:rPr>
        <w:t xml:space="preserve"> Beschäftigung in der Landwirtschaft aufgeben. Zeitgleich sinkt auch der Selbstversorgungsgrad hierzulande immer weite</w:t>
      </w:r>
      <w:r w:rsidR="00E10F90">
        <w:rPr>
          <w:rFonts w:ascii="Arial" w:hAnsi="Arial" w:cs="Arial"/>
          <w:kern w:val="2"/>
          <w:sz w:val="24"/>
          <w:szCs w:val="24"/>
          <w14:ligatures w14:val="standardContextual"/>
        </w:rPr>
        <w:t>r ab.</w:t>
      </w:r>
    </w:p>
    <w:p w14:paraId="24697A21" w14:textId="77777777" w:rsidR="00E10F90" w:rsidRDefault="003E4E7B" w:rsidP="00E10F90">
      <w:pPr>
        <w:suppressAutoHyphens w:val="0"/>
        <w:rPr>
          <w:rFonts w:ascii="Arial" w:hAnsi="Arial" w:cs="Arial"/>
          <w:kern w:val="2"/>
          <w:sz w:val="24"/>
          <w:szCs w:val="24"/>
          <w14:ligatures w14:val="standardContextual"/>
        </w:rPr>
      </w:pPr>
      <w:r w:rsidRPr="00910FBB">
        <w:rPr>
          <w:rFonts w:ascii="Arial" w:hAnsi="Arial" w:cs="Arial"/>
          <w:kern w:val="2"/>
          <w:sz w:val="24"/>
          <w:szCs w:val="24"/>
          <w14:ligatures w14:val="standardContextual"/>
        </w:rPr>
        <w:t>Zu den größten Herausforderungen der Branche gehören ohne Zweifel der immer schwerer werdende Zugang zu Grund und Boden, die Marktmacht des Lebensmitteleinzelhandels, die billigen Importe aus dem Ausland in Verbindung mit einer immer weiter herabgesetzten Wettbewerbsfähigkeit der heimischen Erzeuger und die fehlende Planungssicherheit aufgrund erratischer politischer Entscheidungen in Berlin und Brüssel, die zusammen mit einer überforderten Verwaltung zu einer unerträglichen Bürokratisierung dieses Wi</w:t>
      </w:r>
      <w:r w:rsidR="00E10F90">
        <w:rPr>
          <w:rFonts w:ascii="Arial" w:hAnsi="Arial" w:cs="Arial"/>
          <w:kern w:val="2"/>
          <w:sz w:val="24"/>
          <w:szCs w:val="24"/>
          <w14:ligatures w14:val="standardContextual"/>
        </w:rPr>
        <w:t>rtschaftszweiges geführt haben.</w:t>
      </w:r>
    </w:p>
    <w:p w14:paraId="7D7F1CA0" w14:textId="77777777" w:rsidR="00E10F90" w:rsidRDefault="003E4E7B" w:rsidP="00E10F90">
      <w:pPr>
        <w:suppressAutoHyphens w:val="0"/>
        <w:rPr>
          <w:rFonts w:ascii="Arial" w:hAnsi="Arial" w:cs="Arial"/>
          <w:kern w:val="2"/>
          <w:sz w:val="24"/>
          <w:szCs w:val="24"/>
          <w14:ligatures w14:val="standardContextual"/>
        </w:rPr>
      </w:pPr>
      <w:r w:rsidRPr="00910FBB">
        <w:rPr>
          <w:rFonts w:ascii="Arial" w:hAnsi="Arial" w:cs="Arial"/>
          <w:kern w:val="2"/>
          <w:sz w:val="24"/>
          <w:szCs w:val="24"/>
          <w14:ligatures w14:val="standardContextual"/>
        </w:rPr>
        <w:t>Die Streichung der Agrardieselsubventionierung und der Kfz-Steuerbefreiung ist dabei nur der Tropfen, der das Fass zum Überlaufe</w:t>
      </w:r>
      <w:r w:rsidR="00E10F90">
        <w:rPr>
          <w:rFonts w:ascii="Arial" w:hAnsi="Arial" w:cs="Arial"/>
          <w:kern w:val="2"/>
          <w:sz w:val="24"/>
          <w:szCs w:val="24"/>
          <w14:ligatures w14:val="standardContextual"/>
        </w:rPr>
        <w:t xml:space="preserve">n bringt. DIE LINKE adressiert hier vor allem die fehlgeleitete Agrarpolitik im Ganzen. </w:t>
      </w:r>
      <w:r w:rsidRPr="00910FBB">
        <w:rPr>
          <w:rFonts w:ascii="Arial" w:hAnsi="Arial" w:cs="Arial"/>
          <w:kern w:val="2"/>
          <w:sz w:val="24"/>
          <w:szCs w:val="24"/>
          <w14:ligatures w14:val="standardContextual"/>
        </w:rPr>
        <w:t>Die aktuellen Entscheidungen stehen in einer Reihe mit weiteren einseitigen Belastungen, die der Landwirtschaft Stück für Stück auferlegt worden sind: Reform der GAP mit Verringerung der Einkommensstützung und höheren Anforderungen an Umweltleistungen, erhöhte Tierwohlanforderungen</w:t>
      </w:r>
      <w:r w:rsidR="009E1A13">
        <w:rPr>
          <w:rFonts w:ascii="Arial" w:hAnsi="Arial" w:cs="Arial"/>
          <w:kern w:val="2"/>
          <w:sz w:val="24"/>
          <w:szCs w:val="24"/>
          <w14:ligatures w14:val="standardContextual"/>
        </w:rPr>
        <w:t xml:space="preserve"> ohne verlässliche Gegenfinanzierung</w:t>
      </w:r>
      <w:r w:rsidRPr="00910FBB">
        <w:rPr>
          <w:rFonts w:ascii="Arial" w:hAnsi="Arial" w:cs="Arial"/>
          <w:kern w:val="2"/>
          <w:sz w:val="24"/>
          <w:szCs w:val="24"/>
          <w14:ligatures w14:val="standardContextual"/>
        </w:rPr>
        <w:t>, Düngeregelungen, Beschränkungen des Pflanzenschutzmitteleinsatzes</w:t>
      </w:r>
      <w:r w:rsidR="009E1A13">
        <w:rPr>
          <w:rFonts w:ascii="Arial" w:hAnsi="Arial" w:cs="Arial"/>
          <w:kern w:val="2"/>
          <w:sz w:val="24"/>
          <w:szCs w:val="24"/>
          <w14:ligatures w14:val="standardContextual"/>
        </w:rPr>
        <w:t xml:space="preserve"> ohne geeignete Alternativen</w:t>
      </w:r>
      <w:r w:rsidRPr="00910FBB">
        <w:rPr>
          <w:rFonts w:ascii="Arial" w:hAnsi="Arial" w:cs="Arial"/>
          <w:kern w:val="2"/>
          <w:sz w:val="24"/>
          <w:szCs w:val="24"/>
          <w14:ligatures w14:val="standardContextual"/>
        </w:rPr>
        <w:t xml:space="preserve">, verpflichtende Flächenstilllegung, neue Freihandelsabkommen, Kürzungen der GAK, Steigerung der Energie- und Düngemittelpreise, angekündigte Kürzungen des Aktionsprogramms </w:t>
      </w:r>
      <w:r w:rsidRPr="00910FBB">
        <w:rPr>
          <w:rFonts w:ascii="Arial" w:hAnsi="Arial" w:cs="Arial"/>
          <w:kern w:val="2"/>
          <w:sz w:val="24"/>
          <w:szCs w:val="24"/>
          <w14:ligatures w14:val="standardContextual"/>
        </w:rPr>
        <w:lastRenderedPageBreak/>
        <w:t>Natürlicher Klimaschutz</w:t>
      </w:r>
      <w:r w:rsidR="006D2F99">
        <w:rPr>
          <w:rFonts w:ascii="Arial" w:hAnsi="Arial" w:cs="Arial"/>
          <w:kern w:val="2"/>
          <w:sz w:val="24"/>
          <w:szCs w:val="24"/>
          <w14:ligatures w14:val="standardContextual"/>
        </w:rPr>
        <w:t>,</w:t>
      </w:r>
      <w:r w:rsidR="006B5A22">
        <w:rPr>
          <w:rFonts w:ascii="Arial" w:hAnsi="Arial" w:cs="Arial"/>
          <w:kern w:val="2"/>
          <w:sz w:val="24"/>
          <w:szCs w:val="24"/>
          <w14:ligatures w14:val="standardContextual"/>
        </w:rPr>
        <w:t xml:space="preserve"> </w:t>
      </w:r>
      <w:r w:rsidRPr="00910FBB">
        <w:rPr>
          <w:rFonts w:ascii="Arial" w:hAnsi="Arial" w:cs="Arial"/>
          <w:kern w:val="2"/>
          <w:sz w:val="24"/>
          <w:szCs w:val="24"/>
          <w14:ligatures w14:val="standardContextual"/>
        </w:rPr>
        <w:t xml:space="preserve">Absenkung des Durchschnittssatzes </w:t>
      </w:r>
      <w:r w:rsidR="00E10F90">
        <w:rPr>
          <w:rFonts w:ascii="Arial" w:hAnsi="Arial" w:cs="Arial"/>
          <w:kern w:val="2"/>
          <w:sz w:val="24"/>
          <w:szCs w:val="24"/>
          <w14:ligatures w14:val="standardContextual"/>
        </w:rPr>
        <w:t>der Umsatzsteuerpauschalierung</w:t>
      </w:r>
      <w:r w:rsidR="006D2F99">
        <w:rPr>
          <w:rFonts w:ascii="Arial" w:hAnsi="Arial" w:cs="Arial"/>
          <w:kern w:val="2"/>
          <w:sz w:val="24"/>
          <w:szCs w:val="24"/>
          <w14:ligatures w14:val="standardContextual"/>
        </w:rPr>
        <w:t xml:space="preserve"> sowie Zielkonflikte bei der Bodennutzung durch Erneuerbare Energien, Aufforstungen und Revitalisierung von Moore</w:t>
      </w:r>
      <w:r w:rsidR="00E10F90">
        <w:rPr>
          <w:rFonts w:ascii="Arial" w:hAnsi="Arial" w:cs="Arial"/>
          <w:kern w:val="2"/>
          <w:sz w:val="24"/>
          <w:szCs w:val="24"/>
          <w14:ligatures w14:val="standardContextual"/>
        </w:rPr>
        <w:t>.</w:t>
      </w:r>
    </w:p>
    <w:p w14:paraId="107A21C3" w14:textId="77777777" w:rsidR="00E10F90" w:rsidRDefault="003E4E7B" w:rsidP="00E10F90">
      <w:pPr>
        <w:suppressAutoHyphens w:val="0"/>
        <w:rPr>
          <w:rFonts w:ascii="Arial" w:hAnsi="Arial" w:cs="Arial"/>
          <w:kern w:val="2"/>
          <w:sz w:val="24"/>
          <w:szCs w:val="24"/>
          <w14:ligatures w14:val="standardContextual"/>
        </w:rPr>
      </w:pPr>
      <w:r w:rsidRPr="00910FBB">
        <w:rPr>
          <w:rFonts w:ascii="Arial" w:hAnsi="Arial" w:cs="Arial"/>
          <w:kern w:val="2"/>
          <w:sz w:val="24"/>
          <w:szCs w:val="24"/>
          <w14:ligatures w14:val="standardContextual"/>
        </w:rPr>
        <w:t>Neben den Kipppunkten unseres Ökosystems gibt es auch Kipppunkte bei der Stimmung der Gesellschaft. Diese Kipppunkte</w:t>
      </w:r>
      <w:r w:rsidR="00E10F90">
        <w:rPr>
          <w:rFonts w:ascii="Arial" w:hAnsi="Arial" w:cs="Arial"/>
          <w:kern w:val="2"/>
          <w:sz w:val="24"/>
          <w:szCs w:val="24"/>
          <w14:ligatures w14:val="standardContextual"/>
        </w:rPr>
        <w:t xml:space="preserve"> sind längst erreicht. </w:t>
      </w:r>
      <w:r w:rsidRPr="00910FBB">
        <w:rPr>
          <w:rFonts w:ascii="Arial" w:hAnsi="Arial" w:cs="Arial"/>
          <w:kern w:val="2"/>
          <w:sz w:val="24"/>
          <w:szCs w:val="24"/>
          <w14:ligatures w14:val="standardContextual"/>
        </w:rPr>
        <w:t xml:space="preserve">Die reichsten Deutschen sind die Bosse von Aldi, Lidl und Co. </w:t>
      </w:r>
      <w:r w:rsidR="00D73D65">
        <w:rPr>
          <w:rFonts w:ascii="Arial" w:hAnsi="Arial" w:cs="Arial"/>
          <w:kern w:val="2"/>
          <w:sz w:val="24"/>
          <w:szCs w:val="24"/>
          <w14:ligatures w14:val="standardContextual"/>
        </w:rPr>
        <w:t>Die Methoden dieser Unternehmen erinnern zum Teil an feudale Geschäftspraktiken. Wir haben kein Ausgabenproblem, wir haben ein Einnahmeproblem</w:t>
      </w:r>
      <w:r w:rsidR="00E10F90">
        <w:rPr>
          <w:rFonts w:ascii="Arial" w:hAnsi="Arial" w:cs="Arial"/>
          <w:kern w:val="2"/>
          <w:sz w:val="24"/>
          <w:szCs w:val="24"/>
          <w14:ligatures w14:val="standardContextual"/>
        </w:rPr>
        <w:t>. Wenn Geld fehlt, soll der Finanzminister</w:t>
      </w:r>
      <w:r w:rsidRPr="00910FBB">
        <w:rPr>
          <w:rFonts w:ascii="Arial" w:hAnsi="Arial" w:cs="Arial"/>
          <w:kern w:val="2"/>
          <w:sz w:val="24"/>
          <w:szCs w:val="24"/>
          <w14:ligatures w14:val="standardContextual"/>
        </w:rPr>
        <w:t xml:space="preserve"> es sich dort holen, und die </w:t>
      </w:r>
      <w:r w:rsidR="00D73D65">
        <w:rPr>
          <w:rFonts w:ascii="Arial" w:hAnsi="Arial" w:cs="Arial"/>
          <w:kern w:val="2"/>
          <w:sz w:val="24"/>
          <w:szCs w:val="24"/>
          <w14:ligatures w14:val="standardContextual"/>
        </w:rPr>
        <w:t xml:space="preserve">Bäuerinnen und </w:t>
      </w:r>
      <w:r w:rsidRPr="00910FBB">
        <w:rPr>
          <w:rFonts w:ascii="Arial" w:hAnsi="Arial" w:cs="Arial"/>
          <w:kern w:val="2"/>
          <w:sz w:val="24"/>
          <w:szCs w:val="24"/>
          <w14:ligatures w14:val="standardContextual"/>
        </w:rPr>
        <w:t>Bauern, die diese Vermögen mit erwirtschaften</w:t>
      </w:r>
      <w:r w:rsidR="00E10F90">
        <w:rPr>
          <w:rFonts w:ascii="Arial" w:hAnsi="Arial" w:cs="Arial"/>
          <w:kern w:val="2"/>
          <w:sz w:val="24"/>
          <w:szCs w:val="24"/>
          <w14:ligatures w14:val="standardContextual"/>
        </w:rPr>
        <w:t>,</w:t>
      </w:r>
      <w:r w:rsidRPr="00910FBB">
        <w:rPr>
          <w:rFonts w:ascii="Arial" w:hAnsi="Arial" w:cs="Arial"/>
          <w:kern w:val="2"/>
          <w:sz w:val="24"/>
          <w:szCs w:val="24"/>
          <w14:ligatures w14:val="standardContextual"/>
        </w:rPr>
        <w:t xml:space="preserve"> nicht doppelt zur Kasse bitten. Wenn </w:t>
      </w:r>
      <w:r w:rsidR="005F007B">
        <w:rPr>
          <w:rFonts w:ascii="Arial" w:hAnsi="Arial" w:cs="Arial"/>
          <w:kern w:val="2"/>
          <w:sz w:val="24"/>
          <w:szCs w:val="24"/>
          <w14:ligatures w14:val="standardContextual"/>
        </w:rPr>
        <w:t>es</w:t>
      </w:r>
      <w:r w:rsidRPr="00910FBB">
        <w:rPr>
          <w:rFonts w:ascii="Arial" w:hAnsi="Arial" w:cs="Arial"/>
          <w:kern w:val="2"/>
          <w:sz w:val="24"/>
          <w:szCs w:val="24"/>
          <w14:ligatures w14:val="standardContextual"/>
        </w:rPr>
        <w:t xml:space="preserve"> um </w:t>
      </w:r>
      <w:r w:rsidR="005F007B">
        <w:rPr>
          <w:rFonts w:ascii="Arial" w:hAnsi="Arial" w:cs="Arial"/>
          <w:kern w:val="2"/>
          <w:sz w:val="24"/>
          <w:szCs w:val="24"/>
          <w14:ligatures w14:val="standardContextual"/>
        </w:rPr>
        <w:t xml:space="preserve">den Abbau </w:t>
      </w:r>
      <w:r w:rsidRPr="00910FBB">
        <w:rPr>
          <w:rFonts w:ascii="Arial" w:hAnsi="Arial" w:cs="Arial"/>
          <w:kern w:val="2"/>
          <w:sz w:val="24"/>
          <w:szCs w:val="24"/>
          <w14:ligatures w14:val="standardContextual"/>
        </w:rPr>
        <w:t>klimaschädliche</w:t>
      </w:r>
      <w:r w:rsidR="005F007B">
        <w:rPr>
          <w:rFonts w:ascii="Arial" w:hAnsi="Arial" w:cs="Arial"/>
          <w:kern w:val="2"/>
          <w:sz w:val="24"/>
          <w:szCs w:val="24"/>
          <w14:ligatures w14:val="standardContextual"/>
        </w:rPr>
        <w:t>r</w:t>
      </w:r>
      <w:r w:rsidRPr="00910FBB">
        <w:rPr>
          <w:rFonts w:ascii="Arial" w:hAnsi="Arial" w:cs="Arial"/>
          <w:kern w:val="2"/>
          <w:sz w:val="24"/>
          <w:szCs w:val="24"/>
          <w14:ligatures w14:val="standardContextual"/>
        </w:rPr>
        <w:t xml:space="preserve"> Subventionen geht, dann soll die Regierung das Dienstwagenprivileg streichen. Wenn sie es ernst meinen mit dem Umweltschutz, dann sollen sie das Kerosin be</w:t>
      </w:r>
      <w:r w:rsidR="00E10F90">
        <w:rPr>
          <w:rFonts w:ascii="Arial" w:hAnsi="Arial" w:cs="Arial"/>
          <w:kern w:val="2"/>
          <w:sz w:val="24"/>
          <w:szCs w:val="24"/>
          <w14:ligatures w14:val="standardContextual"/>
        </w:rPr>
        <w:t xml:space="preserve">steuern. </w:t>
      </w:r>
      <w:r w:rsidRPr="00910FBB">
        <w:rPr>
          <w:rFonts w:ascii="Arial" w:hAnsi="Arial" w:cs="Arial"/>
          <w:kern w:val="2"/>
          <w:sz w:val="24"/>
          <w:szCs w:val="24"/>
          <w14:ligatures w14:val="standardContextual"/>
        </w:rPr>
        <w:t xml:space="preserve">Die </w:t>
      </w:r>
      <w:r w:rsidR="00D73D65">
        <w:rPr>
          <w:rFonts w:ascii="Arial" w:hAnsi="Arial" w:cs="Arial"/>
          <w:kern w:val="2"/>
          <w:sz w:val="24"/>
          <w:szCs w:val="24"/>
          <w14:ligatures w14:val="standardContextual"/>
        </w:rPr>
        <w:t xml:space="preserve">Bäuerinnen und </w:t>
      </w:r>
      <w:r w:rsidR="00D73D65" w:rsidRPr="00910FBB">
        <w:rPr>
          <w:rFonts w:ascii="Arial" w:hAnsi="Arial" w:cs="Arial"/>
          <w:kern w:val="2"/>
          <w:sz w:val="24"/>
          <w:szCs w:val="24"/>
          <w14:ligatures w14:val="standardContextual"/>
        </w:rPr>
        <w:t>Bauern</w:t>
      </w:r>
      <w:r w:rsidR="00D73D65" w:rsidRPr="00910FBB" w:rsidDel="00D73D65">
        <w:rPr>
          <w:rFonts w:ascii="Arial" w:hAnsi="Arial" w:cs="Arial"/>
          <w:kern w:val="2"/>
          <w:sz w:val="24"/>
          <w:szCs w:val="24"/>
          <w14:ligatures w14:val="standardContextual"/>
        </w:rPr>
        <w:t xml:space="preserve"> </w:t>
      </w:r>
      <w:r w:rsidRPr="00910FBB">
        <w:rPr>
          <w:rFonts w:ascii="Arial" w:hAnsi="Arial" w:cs="Arial"/>
          <w:kern w:val="2"/>
          <w:sz w:val="24"/>
          <w:szCs w:val="24"/>
          <w14:ligatures w14:val="standardContextual"/>
        </w:rPr>
        <w:t xml:space="preserve">werden darunter nicht leiden, denn Urlaub machen die meisten von ihnen schon lange nicht mehr. Wenn tatsächlich Ausgaben gesenkt werden sollen, dann nicht bei denen, die unter den Zumutungen dieser Regierung am meisten zu leiden haben: nicht beim Mittelstand, nicht bei den prekär Beschäftigten, nicht bei Arbeitslosen und </w:t>
      </w:r>
      <w:r w:rsidR="00D73D65">
        <w:rPr>
          <w:rFonts w:ascii="Arial" w:hAnsi="Arial" w:cs="Arial"/>
          <w:kern w:val="2"/>
          <w:sz w:val="24"/>
          <w:szCs w:val="24"/>
          <w14:ligatures w14:val="standardContextual"/>
        </w:rPr>
        <w:t>Geflüchteten</w:t>
      </w:r>
      <w:r w:rsidRPr="00910FBB">
        <w:rPr>
          <w:rFonts w:ascii="Arial" w:hAnsi="Arial" w:cs="Arial"/>
          <w:kern w:val="2"/>
          <w:sz w:val="24"/>
          <w:szCs w:val="24"/>
          <w14:ligatures w14:val="standardContextual"/>
        </w:rPr>
        <w:t>, kurz: nicht bei den Opfern des</w:t>
      </w:r>
      <w:r w:rsidR="00FB1F2D">
        <w:rPr>
          <w:rFonts w:ascii="Arial" w:hAnsi="Arial" w:cs="Arial"/>
          <w:kern w:val="2"/>
          <w:sz w:val="24"/>
          <w:szCs w:val="24"/>
          <w14:ligatures w14:val="standardContextual"/>
        </w:rPr>
        <w:t xml:space="preserve"> </w:t>
      </w:r>
      <w:r w:rsidRPr="00910FBB">
        <w:rPr>
          <w:rFonts w:ascii="Arial" w:hAnsi="Arial" w:cs="Arial"/>
          <w:kern w:val="2"/>
          <w:sz w:val="24"/>
          <w:szCs w:val="24"/>
          <w14:ligatures w14:val="standardContextual"/>
        </w:rPr>
        <w:t>kapitalistischen Systems, sondern bei denen, die davon am meisten profitieren. Dazu gehören gegenwärtig ohne Zweifel auch die Rüstungskonzerne</w:t>
      </w:r>
      <w:r w:rsidR="00FB1F2D">
        <w:rPr>
          <w:rFonts w:ascii="Arial" w:hAnsi="Arial" w:cs="Arial"/>
          <w:kern w:val="2"/>
          <w:sz w:val="24"/>
          <w:szCs w:val="24"/>
          <w14:ligatures w14:val="standardContextual"/>
        </w:rPr>
        <w:t xml:space="preserve">. </w:t>
      </w:r>
      <w:r w:rsidRPr="00910FBB">
        <w:rPr>
          <w:rFonts w:ascii="Arial" w:hAnsi="Arial" w:cs="Arial"/>
          <w:kern w:val="2"/>
          <w:sz w:val="24"/>
          <w:szCs w:val="24"/>
          <w14:ligatures w14:val="standardContextual"/>
        </w:rPr>
        <w:t>Es ist bezeichnend, dass eine Streichung der Rüstungsausgaben von dieser Regie</w:t>
      </w:r>
      <w:r w:rsidR="00E10F90">
        <w:rPr>
          <w:rFonts w:ascii="Arial" w:hAnsi="Arial" w:cs="Arial"/>
          <w:kern w:val="2"/>
          <w:sz w:val="24"/>
          <w:szCs w:val="24"/>
          <w14:ligatures w14:val="standardContextual"/>
        </w:rPr>
        <w:t>rung nicht einmal erwogen wird.</w:t>
      </w:r>
    </w:p>
    <w:p w14:paraId="386DDE3A" w14:textId="77777777" w:rsidR="003E4E7B" w:rsidRDefault="003E4E7B" w:rsidP="00E10F90">
      <w:pPr>
        <w:suppressAutoHyphens w:val="0"/>
        <w:rPr>
          <w:rFonts w:ascii="Arial" w:hAnsi="Arial" w:cs="Arial"/>
          <w:kern w:val="2"/>
          <w:sz w:val="24"/>
          <w:szCs w:val="24"/>
          <w14:ligatures w14:val="standardContextual"/>
        </w:rPr>
      </w:pPr>
      <w:r w:rsidRPr="00910FBB">
        <w:rPr>
          <w:rFonts w:ascii="Arial" w:hAnsi="Arial" w:cs="Arial"/>
          <w:kern w:val="2"/>
          <w:sz w:val="24"/>
          <w:szCs w:val="24"/>
          <w14:ligatures w14:val="standardContextual"/>
        </w:rPr>
        <w:t>Die sozial-ökologische Transformation wird nicht möglich sein, wenn es keinen Bauern mehr in Deutschland</w:t>
      </w:r>
      <w:r w:rsidR="00E10F90">
        <w:rPr>
          <w:rFonts w:ascii="Arial" w:hAnsi="Arial" w:cs="Arial"/>
          <w:kern w:val="2"/>
          <w:sz w:val="24"/>
          <w:szCs w:val="24"/>
          <w14:ligatures w14:val="standardContextual"/>
        </w:rPr>
        <w:t xml:space="preserve"> gibt. Zuerst muss die </w:t>
      </w:r>
      <w:r w:rsidRPr="00910FBB">
        <w:rPr>
          <w:rFonts w:ascii="Arial" w:hAnsi="Arial" w:cs="Arial"/>
          <w:kern w:val="2"/>
          <w:sz w:val="24"/>
          <w:szCs w:val="24"/>
          <w14:ligatures w14:val="standardContextual"/>
        </w:rPr>
        <w:t>Landwirtschaft eine Perspektive bekommen, sie ist das Unterpfand für die Zukunft dieses Landes. Sti</w:t>
      </w:r>
      <w:r w:rsidR="00E10F90">
        <w:rPr>
          <w:rFonts w:ascii="Arial" w:hAnsi="Arial" w:cs="Arial"/>
          <w:kern w:val="2"/>
          <w:sz w:val="24"/>
          <w:szCs w:val="24"/>
          <w14:ligatures w14:val="standardContextual"/>
        </w:rPr>
        <w:t>rbt der Bauer, stirbt das Land!</w:t>
      </w:r>
    </w:p>
    <w:p w14:paraId="69F32D3C" w14:textId="77777777" w:rsidR="00E10F90" w:rsidRPr="00910FBB" w:rsidRDefault="00E10F90" w:rsidP="00E10F90">
      <w:pPr>
        <w:suppressAutoHyphens w:val="0"/>
        <w:rPr>
          <w:rFonts w:ascii="Arial" w:hAnsi="Arial" w:cs="Arial"/>
          <w:kern w:val="2"/>
          <w:sz w:val="24"/>
          <w:szCs w:val="24"/>
          <w14:ligatures w14:val="standardContextual"/>
        </w:rPr>
      </w:pPr>
    </w:p>
    <w:p w14:paraId="311B52A8" w14:textId="77777777" w:rsidR="007178D5" w:rsidRPr="00910FBB" w:rsidRDefault="00EB7ED1" w:rsidP="00E10F90">
      <w:pPr>
        <w:rPr>
          <w:rFonts w:ascii="Arial" w:hAnsi="Arial" w:cs="Arial"/>
          <w:b/>
          <w:sz w:val="24"/>
          <w:szCs w:val="24"/>
        </w:rPr>
      </w:pPr>
      <w:r w:rsidRPr="00910FBB">
        <w:rPr>
          <w:rFonts w:ascii="Arial" w:hAnsi="Arial" w:cs="Arial"/>
          <w:b/>
          <w:sz w:val="24"/>
          <w:szCs w:val="24"/>
        </w:rPr>
        <w:t>Allgemeine agrarpolitische Positionen</w:t>
      </w:r>
    </w:p>
    <w:p w14:paraId="003EB42D" w14:textId="77777777" w:rsidR="00E95BBA" w:rsidRPr="00910FBB" w:rsidRDefault="00746160" w:rsidP="00E10F90">
      <w:pPr>
        <w:rPr>
          <w:rFonts w:ascii="Arial" w:hAnsi="Arial" w:cs="Arial"/>
          <w:b/>
          <w:sz w:val="24"/>
          <w:szCs w:val="24"/>
        </w:rPr>
      </w:pPr>
      <w:r w:rsidRPr="00910FBB">
        <w:rPr>
          <w:rFonts w:ascii="Arial" w:hAnsi="Arial" w:cs="Arial"/>
          <w:b/>
          <w:sz w:val="24"/>
          <w:szCs w:val="24"/>
        </w:rPr>
        <w:t>Agrarwirtschaft</w:t>
      </w:r>
      <w:r w:rsidR="00EB7ED1" w:rsidRPr="00910FBB">
        <w:rPr>
          <w:rFonts w:ascii="Arial" w:hAnsi="Arial" w:cs="Arial"/>
          <w:b/>
          <w:sz w:val="24"/>
          <w:szCs w:val="24"/>
        </w:rPr>
        <w:t xml:space="preserve"> und Protektionismus</w:t>
      </w:r>
    </w:p>
    <w:p w14:paraId="0092DE38" w14:textId="77777777" w:rsidR="00E10F90" w:rsidRDefault="00746160" w:rsidP="00E10F90">
      <w:pPr>
        <w:rPr>
          <w:rFonts w:ascii="Arial" w:hAnsi="Arial" w:cs="Arial"/>
          <w:sz w:val="24"/>
          <w:szCs w:val="24"/>
        </w:rPr>
      </w:pPr>
      <w:r w:rsidRPr="00910FBB">
        <w:rPr>
          <w:rFonts w:ascii="Arial" w:hAnsi="Arial" w:cs="Arial"/>
          <w:sz w:val="24"/>
          <w:szCs w:val="24"/>
        </w:rPr>
        <w:t xml:space="preserve">Agrarwirtschaft </w:t>
      </w:r>
      <w:r w:rsidR="00E27985">
        <w:rPr>
          <w:rFonts w:ascii="Arial" w:hAnsi="Arial" w:cs="Arial"/>
          <w:sz w:val="24"/>
          <w:szCs w:val="24"/>
        </w:rPr>
        <w:t>soll</w:t>
      </w:r>
      <w:r w:rsidR="009E1A13">
        <w:rPr>
          <w:rFonts w:ascii="Arial" w:hAnsi="Arial" w:cs="Arial"/>
          <w:sz w:val="24"/>
          <w:szCs w:val="24"/>
        </w:rPr>
        <w:t xml:space="preserve"> heute</w:t>
      </w:r>
      <w:r w:rsidRPr="00910FBB">
        <w:rPr>
          <w:rFonts w:ascii="Arial" w:hAnsi="Arial" w:cs="Arial"/>
          <w:sz w:val="24"/>
          <w:szCs w:val="24"/>
        </w:rPr>
        <w:t xml:space="preserve"> mehr leisten als Produktion von Lebensmitteln und nachwachsenden Rohstoffen. Die Gesellschaft verlangt die Einhaltung von Sozial</w:t>
      </w:r>
      <w:r w:rsidRPr="00910FBB">
        <w:rPr>
          <w:rFonts w:ascii="Arial" w:hAnsi="Arial" w:cs="Arial"/>
          <w:sz w:val="24"/>
          <w:szCs w:val="24"/>
        </w:rPr>
        <w:noBreakHyphen/>
        <w:t>, Umwelt- und Tierschutzstandards, sie fordert eigenständige Beiträge zum Klimaschutz, zum Erhalt der biologischen Vielfalt, zur Pflege von Kulturlandschaften und sie mahnt faire globale Handelsbeziehungen an. Es geht um eine Agrarwirtschaft im Einklang mit natürlichen Ressourcen und funktionsfähigen Ökosystemen</w:t>
      </w:r>
      <w:r w:rsidR="00D8480F">
        <w:rPr>
          <w:rFonts w:ascii="Arial" w:hAnsi="Arial" w:cs="Arial"/>
          <w:sz w:val="24"/>
          <w:szCs w:val="24"/>
        </w:rPr>
        <w:t xml:space="preserve"> </w:t>
      </w:r>
      <w:r w:rsidR="00D8480F" w:rsidRPr="00D8480F">
        <w:rPr>
          <w:rFonts w:ascii="Arial" w:hAnsi="Arial" w:cs="Arial"/>
          <w:sz w:val="24"/>
          <w:szCs w:val="24"/>
        </w:rPr>
        <w:t xml:space="preserve">und </w:t>
      </w:r>
      <w:r w:rsidR="00055533">
        <w:rPr>
          <w:rFonts w:ascii="Arial" w:hAnsi="Arial" w:cs="Arial"/>
          <w:sz w:val="24"/>
          <w:szCs w:val="24"/>
        </w:rPr>
        <w:t xml:space="preserve">das setzt voraus, dass </w:t>
      </w:r>
      <w:r w:rsidR="00D8480F" w:rsidRPr="00D8480F">
        <w:rPr>
          <w:rFonts w:ascii="Arial" w:hAnsi="Arial" w:cs="Arial"/>
          <w:sz w:val="24"/>
          <w:szCs w:val="24"/>
        </w:rPr>
        <w:t>Ökosystemdienstleistungen verlässlich, auskömmlich und planbar finanziert werden</w:t>
      </w:r>
      <w:r w:rsidRPr="00910FBB">
        <w:rPr>
          <w:rFonts w:ascii="Arial" w:hAnsi="Arial" w:cs="Arial"/>
          <w:sz w:val="24"/>
          <w:szCs w:val="24"/>
        </w:rPr>
        <w:t>.</w:t>
      </w:r>
    </w:p>
    <w:p w14:paraId="1D63C2D8" w14:textId="77777777" w:rsidR="00910FBB" w:rsidRDefault="00C45270" w:rsidP="00E10F90">
      <w:pPr>
        <w:rPr>
          <w:rFonts w:ascii="Arial" w:hAnsi="Arial" w:cs="Arial"/>
          <w:sz w:val="24"/>
          <w:szCs w:val="24"/>
        </w:rPr>
      </w:pPr>
      <w:r w:rsidRPr="00910FBB">
        <w:rPr>
          <w:rFonts w:ascii="Arial" w:hAnsi="Arial" w:cs="Arial"/>
          <w:sz w:val="24"/>
          <w:szCs w:val="24"/>
        </w:rPr>
        <w:t>D</w:t>
      </w:r>
      <w:r w:rsidR="00E27985">
        <w:rPr>
          <w:rFonts w:ascii="Arial" w:hAnsi="Arial" w:cs="Arial"/>
          <w:sz w:val="24"/>
          <w:szCs w:val="24"/>
        </w:rPr>
        <w:t>abei können d</w:t>
      </w:r>
      <w:r w:rsidRPr="00910FBB">
        <w:rPr>
          <w:rFonts w:ascii="Arial" w:hAnsi="Arial" w:cs="Arial"/>
          <w:sz w:val="24"/>
          <w:szCs w:val="24"/>
        </w:rPr>
        <w:t>ie hohen Pr</w:t>
      </w:r>
      <w:r w:rsidR="00E10F90">
        <w:rPr>
          <w:rFonts w:ascii="Arial" w:hAnsi="Arial" w:cs="Arial"/>
          <w:sz w:val="24"/>
          <w:szCs w:val="24"/>
        </w:rPr>
        <w:t>oduktionsstandards der heimischen</w:t>
      </w:r>
      <w:r w:rsidRPr="00910FBB">
        <w:rPr>
          <w:rFonts w:ascii="Arial" w:hAnsi="Arial" w:cs="Arial"/>
          <w:sz w:val="24"/>
          <w:szCs w:val="24"/>
        </w:rPr>
        <w:t xml:space="preserve"> Agrarwirtschaft nur erhalten werden, wenn der Binnenmarkt vor billigen Importen landwirtschaftlicher Erzeugnisse aus Drittländern</w:t>
      </w:r>
      <w:r w:rsidR="00E10F90">
        <w:rPr>
          <w:rFonts w:ascii="Arial" w:hAnsi="Arial" w:cs="Arial"/>
          <w:sz w:val="24"/>
          <w:szCs w:val="24"/>
        </w:rPr>
        <w:t xml:space="preserve"> geschützt wird. Ansonsten drohen</w:t>
      </w:r>
      <w:r w:rsidRPr="00910FBB">
        <w:rPr>
          <w:rFonts w:ascii="Arial" w:hAnsi="Arial" w:cs="Arial"/>
          <w:sz w:val="24"/>
          <w:szCs w:val="24"/>
        </w:rPr>
        <w:t xml:space="preserve"> ein desaströser Preisverfall und die Verlagerung der Lebensmittelproduktion in Länder, die genau diese hohen Standards nicht erfüllen.</w:t>
      </w:r>
      <w:r w:rsidR="00910FBB">
        <w:rPr>
          <w:rFonts w:ascii="Arial" w:hAnsi="Arial" w:cs="Arial"/>
          <w:sz w:val="24"/>
          <w:szCs w:val="24"/>
        </w:rPr>
        <w:t xml:space="preserve"> </w:t>
      </w:r>
      <w:r w:rsidR="00746160" w:rsidRPr="00910FBB">
        <w:rPr>
          <w:rFonts w:ascii="Arial" w:hAnsi="Arial" w:cs="Arial"/>
          <w:sz w:val="24"/>
          <w:szCs w:val="24"/>
        </w:rPr>
        <w:t xml:space="preserve">Deshalb lehnen wir Handelsabkommen wie </w:t>
      </w:r>
      <w:r w:rsidR="00377C9B" w:rsidRPr="00910FBB">
        <w:rPr>
          <w:rFonts w:ascii="Arial" w:hAnsi="Arial" w:cs="Arial"/>
          <w:sz w:val="24"/>
          <w:szCs w:val="24"/>
        </w:rPr>
        <w:t xml:space="preserve">das zwischen EU und </w:t>
      </w:r>
      <w:r w:rsidR="00746160" w:rsidRPr="00910FBB">
        <w:rPr>
          <w:rFonts w:ascii="Arial" w:hAnsi="Arial" w:cs="Arial"/>
          <w:sz w:val="24"/>
          <w:szCs w:val="24"/>
        </w:rPr>
        <w:t>MERCOSUR ab</w:t>
      </w:r>
      <w:r w:rsidR="00910FBB">
        <w:rPr>
          <w:rFonts w:ascii="Arial" w:hAnsi="Arial" w:cs="Arial"/>
          <w:sz w:val="24"/>
          <w:szCs w:val="24"/>
        </w:rPr>
        <w:t xml:space="preserve"> und fordern eine eindeutige Herkunftskennzeichnung von Lebensmitteln</w:t>
      </w:r>
      <w:r w:rsidR="00746160" w:rsidRPr="00910FBB">
        <w:rPr>
          <w:rFonts w:ascii="Arial" w:hAnsi="Arial" w:cs="Arial"/>
          <w:sz w:val="24"/>
          <w:szCs w:val="24"/>
        </w:rPr>
        <w:t>!</w:t>
      </w:r>
      <w:r w:rsidR="00910FBB">
        <w:rPr>
          <w:rFonts w:ascii="Arial" w:hAnsi="Arial" w:cs="Arial"/>
          <w:sz w:val="24"/>
          <w:szCs w:val="24"/>
        </w:rPr>
        <w:t xml:space="preserve"> </w:t>
      </w:r>
      <w:r w:rsidR="00746160" w:rsidRPr="00910FBB">
        <w:rPr>
          <w:rFonts w:ascii="Arial" w:hAnsi="Arial" w:cs="Arial"/>
          <w:sz w:val="24"/>
          <w:szCs w:val="24"/>
        </w:rPr>
        <w:t xml:space="preserve">Wir wollen, dass sich Landwirtschaft stärker an regionalen Wirtschaftskreisläufen orientiert und dass mehr ihrer Produkte direkt im Hof nebenan oder Supermärkten verkauft oder frisch in Kita-, Schul- oder </w:t>
      </w:r>
      <w:r w:rsidR="00746160" w:rsidRPr="00910FBB">
        <w:rPr>
          <w:rFonts w:ascii="Arial" w:hAnsi="Arial" w:cs="Arial"/>
          <w:sz w:val="24"/>
          <w:szCs w:val="24"/>
        </w:rPr>
        <w:lastRenderedPageBreak/>
        <w:t>Krankenhausküchen zu gesundem Essen verarbeitet werden.</w:t>
      </w:r>
      <w:r w:rsidR="00903FAB">
        <w:rPr>
          <w:rFonts w:ascii="Arial" w:hAnsi="Arial" w:cs="Arial"/>
          <w:sz w:val="24"/>
          <w:szCs w:val="24"/>
        </w:rPr>
        <w:t xml:space="preserve"> Dies kann insbesondere durch die Förderung </w:t>
      </w:r>
      <w:r w:rsidR="008078DA">
        <w:rPr>
          <w:rFonts w:ascii="Arial" w:hAnsi="Arial" w:cs="Arial"/>
          <w:sz w:val="24"/>
          <w:szCs w:val="24"/>
        </w:rPr>
        <w:t>des Aufbaus</w:t>
      </w:r>
      <w:r w:rsidR="00903FAB">
        <w:rPr>
          <w:rFonts w:ascii="Arial" w:hAnsi="Arial" w:cs="Arial"/>
          <w:sz w:val="24"/>
          <w:szCs w:val="24"/>
        </w:rPr>
        <w:t xml:space="preserve"> regionale</w:t>
      </w:r>
      <w:r w:rsidR="008078DA">
        <w:rPr>
          <w:rFonts w:ascii="Arial" w:hAnsi="Arial" w:cs="Arial"/>
          <w:sz w:val="24"/>
          <w:szCs w:val="24"/>
        </w:rPr>
        <w:t>r</w:t>
      </w:r>
      <w:r w:rsidR="00903FAB">
        <w:rPr>
          <w:rFonts w:ascii="Arial" w:hAnsi="Arial" w:cs="Arial"/>
          <w:sz w:val="24"/>
          <w:szCs w:val="24"/>
        </w:rPr>
        <w:t xml:space="preserve"> Schlacht</w:t>
      </w:r>
      <w:r w:rsidR="008078DA">
        <w:rPr>
          <w:rFonts w:ascii="Arial" w:hAnsi="Arial" w:cs="Arial"/>
          <w:sz w:val="24"/>
          <w:szCs w:val="24"/>
        </w:rPr>
        <w:t>- und Verarbeitungs</w:t>
      </w:r>
      <w:r w:rsidR="00903FAB">
        <w:rPr>
          <w:rFonts w:ascii="Arial" w:hAnsi="Arial" w:cs="Arial"/>
          <w:sz w:val="24"/>
          <w:szCs w:val="24"/>
        </w:rPr>
        <w:t xml:space="preserve">kapazitäten, </w:t>
      </w:r>
      <w:r w:rsidR="008078DA">
        <w:rPr>
          <w:rFonts w:ascii="Arial" w:hAnsi="Arial" w:cs="Arial"/>
          <w:sz w:val="24"/>
          <w:szCs w:val="24"/>
        </w:rPr>
        <w:t xml:space="preserve">die Unterstützung regionaler Marketinginitiativen sowie </w:t>
      </w:r>
      <w:r w:rsidR="00D8480F">
        <w:rPr>
          <w:rFonts w:ascii="Arial" w:hAnsi="Arial" w:cs="Arial"/>
          <w:sz w:val="24"/>
          <w:szCs w:val="24"/>
        </w:rPr>
        <w:t>klare Rahmensetzung für die Nutzung regionaler Produkte ermöglicht werden.</w:t>
      </w:r>
      <w:r w:rsidR="00903FAB">
        <w:rPr>
          <w:rFonts w:ascii="Arial" w:hAnsi="Arial" w:cs="Arial"/>
          <w:sz w:val="24"/>
          <w:szCs w:val="24"/>
        </w:rPr>
        <w:t xml:space="preserve"> </w:t>
      </w:r>
    </w:p>
    <w:p w14:paraId="173698AC" w14:textId="77777777" w:rsidR="00E95BBA" w:rsidRPr="00E27985" w:rsidRDefault="00746160" w:rsidP="00E10F90">
      <w:pPr>
        <w:rPr>
          <w:rFonts w:ascii="Arial" w:hAnsi="Arial" w:cs="Arial"/>
          <w:b/>
          <w:bCs/>
          <w:sz w:val="24"/>
          <w:szCs w:val="24"/>
        </w:rPr>
      </w:pPr>
      <w:r w:rsidRPr="00E27985">
        <w:rPr>
          <w:rFonts w:ascii="Arial" w:hAnsi="Arial" w:cs="Arial"/>
          <w:b/>
          <w:bCs/>
          <w:sz w:val="24"/>
          <w:szCs w:val="24"/>
        </w:rPr>
        <w:t>Nutztierhaltung</w:t>
      </w:r>
    </w:p>
    <w:p w14:paraId="248BC020" w14:textId="77777777" w:rsidR="00E13F0A" w:rsidRDefault="00E27985" w:rsidP="00E10F90">
      <w:pPr>
        <w:rPr>
          <w:rFonts w:ascii="Arial" w:hAnsi="Arial" w:cs="Arial"/>
          <w:sz w:val="24"/>
          <w:szCs w:val="24"/>
        </w:rPr>
      </w:pPr>
      <w:r>
        <w:rPr>
          <w:rFonts w:ascii="Arial" w:hAnsi="Arial" w:cs="Arial"/>
          <w:sz w:val="24"/>
          <w:szCs w:val="24"/>
        </w:rPr>
        <w:t>Unser Ziel ist</w:t>
      </w:r>
      <w:r w:rsidRPr="00910FBB">
        <w:rPr>
          <w:rFonts w:ascii="Arial" w:hAnsi="Arial" w:cs="Arial"/>
          <w:sz w:val="24"/>
          <w:szCs w:val="24"/>
        </w:rPr>
        <w:t xml:space="preserve"> eine bodengebundene Tierhaltung, die ausreichend Fläche für die Futtererzeugung und die Gülleausbringung berücksichtigt. </w:t>
      </w:r>
      <w:r w:rsidR="00E13F0A" w:rsidRPr="00E13F0A">
        <w:rPr>
          <w:rFonts w:ascii="Arial" w:hAnsi="Arial" w:cs="Arial"/>
          <w:sz w:val="24"/>
          <w:szCs w:val="24"/>
        </w:rPr>
        <w:t>Die Auflösung der Borchert-Kommission ist</w:t>
      </w:r>
      <w:r w:rsidR="00E13F0A">
        <w:rPr>
          <w:rFonts w:ascii="Arial" w:hAnsi="Arial" w:cs="Arial"/>
          <w:sz w:val="24"/>
          <w:szCs w:val="24"/>
        </w:rPr>
        <w:t xml:space="preserve"> ein</w:t>
      </w:r>
      <w:r w:rsidR="00E13F0A" w:rsidRPr="00E13F0A">
        <w:rPr>
          <w:rFonts w:ascii="Arial" w:hAnsi="Arial" w:cs="Arial"/>
          <w:sz w:val="24"/>
          <w:szCs w:val="24"/>
        </w:rPr>
        <w:t xml:space="preserve"> falsches Signal. Der Umbau der Tierhaltung darf nicht weiter auf Kosten der Landwirtinnen und Landwirte und zu Lasten der tierhaltenden Betriebe gehen. </w:t>
      </w:r>
      <w:r w:rsidR="003B1BAF">
        <w:rPr>
          <w:rFonts w:ascii="Arial" w:hAnsi="Arial" w:cs="Arial"/>
          <w:sz w:val="24"/>
          <w:szCs w:val="24"/>
        </w:rPr>
        <w:t xml:space="preserve">Die Kommission muss </w:t>
      </w:r>
      <w:r w:rsidR="005F5881">
        <w:rPr>
          <w:rFonts w:ascii="Arial" w:hAnsi="Arial" w:cs="Arial"/>
          <w:sz w:val="24"/>
          <w:szCs w:val="24"/>
        </w:rPr>
        <w:t>wiedereingesetzt</w:t>
      </w:r>
      <w:r w:rsidR="003B1BAF">
        <w:rPr>
          <w:rFonts w:ascii="Arial" w:hAnsi="Arial" w:cs="Arial"/>
          <w:sz w:val="24"/>
          <w:szCs w:val="24"/>
        </w:rPr>
        <w:t xml:space="preserve"> und die Arbeit der Kommission von der Bundesregierung </w:t>
      </w:r>
      <w:r w:rsidR="004B1875">
        <w:rPr>
          <w:rFonts w:ascii="Arial" w:hAnsi="Arial" w:cs="Arial"/>
          <w:sz w:val="24"/>
          <w:szCs w:val="24"/>
        </w:rPr>
        <w:t xml:space="preserve">endlich </w:t>
      </w:r>
      <w:r w:rsidR="003B1BAF">
        <w:rPr>
          <w:rFonts w:ascii="Arial" w:hAnsi="Arial" w:cs="Arial"/>
          <w:sz w:val="24"/>
          <w:szCs w:val="24"/>
        </w:rPr>
        <w:t>ern</w:t>
      </w:r>
      <w:r w:rsidR="004B1875">
        <w:rPr>
          <w:rFonts w:ascii="Arial" w:hAnsi="Arial" w:cs="Arial"/>
          <w:sz w:val="24"/>
          <w:szCs w:val="24"/>
        </w:rPr>
        <w:t>s</w:t>
      </w:r>
      <w:r w:rsidR="003B1BAF">
        <w:rPr>
          <w:rFonts w:ascii="Arial" w:hAnsi="Arial" w:cs="Arial"/>
          <w:sz w:val="24"/>
          <w:szCs w:val="24"/>
        </w:rPr>
        <w:t>t</w:t>
      </w:r>
      <w:r w:rsidR="004B1875">
        <w:rPr>
          <w:rFonts w:ascii="Arial" w:hAnsi="Arial" w:cs="Arial"/>
          <w:sz w:val="24"/>
          <w:szCs w:val="24"/>
        </w:rPr>
        <w:t xml:space="preserve"> </w:t>
      </w:r>
      <w:r w:rsidR="003B1BAF">
        <w:rPr>
          <w:rFonts w:ascii="Arial" w:hAnsi="Arial" w:cs="Arial"/>
          <w:sz w:val="24"/>
          <w:szCs w:val="24"/>
        </w:rPr>
        <w:t xml:space="preserve">genommen </w:t>
      </w:r>
      <w:r w:rsidR="00640FD7">
        <w:rPr>
          <w:rFonts w:ascii="Arial" w:hAnsi="Arial" w:cs="Arial"/>
          <w:sz w:val="24"/>
          <w:szCs w:val="24"/>
        </w:rPr>
        <w:t xml:space="preserve">und berücksichtigt </w:t>
      </w:r>
      <w:r w:rsidR="003B1BAF">
        <w:rPr>
          <w:rFonts w:ascii="Arial" w:hAnsi="Arial" w:cs="Arial"/>
          <w:sz w:val="24"/>
          <w:szCs w:val="24"/>
        </w:rPr>
        <w:t xml:space="preserve">werden. </w:t>
      </w:r>
      <w:r w:rsidR="00E13F0A" w:rsidRPr="00E13F0A">
        <w:rPr>
          <w:rFonts w:ascii="Arial" w:hAnsi="Arial" w:cs="Arial"/>
          <w:sz w:val="24"/>
          <w:szCs w:val="24"/>
        </w:rPr>
        <w:t xml:space="preserve">Die Ergebnisse der Kommission, insbesondere eine dauerhafte und auskömmliche Finanzierung des Umbaus der Tierhaltung ist notwendig. </w:t>
      </w:r>
      <w:r w:rsidR="003B1BAF">
        <w:rPr>
          <w:rFonts w:ascii="Arial" w:hAnsi="Arial" w:cs="Arial"/>
          <w:sz w:val="24"/>
          <w:szCs w:val="24"/>
        </w:rPr>
        <w:t xml:space="preserve">Deshalb sind die </w:t>
      </w:r>
      <w:r w:rsidR="00E13F0A" w:rsidRPr="00E13F0A">
        <w:rPr>
          <w:rFonts w:ascii="Arial" w:hAnsi="Arial" w:cs="Arial"/>
          <w:sz w:val="24"/>
          <w:szCs w:val="24"/>
        </w:rPr>
        <w:t>Kürzungen in der GAK im Bereich Tierwohl zurückzunehmen</w:t>
      </w:r>
      <w:r w:rsidR="003B1BAF">
        <w:rPr>
          <w:rFonts w:ascii="Arial" w:hAnsi="Arial" w:cs="Arial"/>
          <w:sz w:val="24"/>
          <w:szCs w:val="24"/>
        </w:rPr>
        <w:t xml:space="preserve"> und entsprechende Finanzierungsinstrumente einzuführen</w:t>
      </w:r>
      <w:r w:rsidR="00E13F0A" w:rsidRPr="00E13F0A">
        <w:rPr>
          <w:rFonts w:ascii="Arial" w:hAnsi="Arial" w:cs="Arial"/>
          <w:sz w:val="24"/>
          <w:szCs w:val="24"/>
        </w:rPr>
        <w:t>.</w:t>
      </w:r>
    </w:p>
    <w:p w14:paraId="20564399" w14:textId="77777777" w:rsidR="003B1BAF" w:rsidRDefault="003B1BAF" w:rsidP="00E10F90">
      <w:pPr>
        <w:rPr>
          <w:rFonts w:ascii="Arial" w:hAnsi="Arial" w:cs="Arial"/>
          <w:sz w:val="24"/>
          <w:szCs w:val="24"/>
        </w:rPr>
      </w:pPr>
      <w:r>
        <w:rPr>
          <w:rFonts w:ascii="Arial" w:hAnsi="Arial" w:cs="Arial"/>
          <w:sz w:val="24"/>
          <w:szCs w:val="24"/>
        </w:rPr>
        <w:t>Gerade in der Tierhaltung spielen faire Erzeugerpreise</w:t>
      </w:r>
      <w:r w:rsidR="005F5881">
        <w:rPr>
          <w:rFonts w:ascii="Arial" w:hAnsi="Arial" w:cs="Arial"/>
          <w:sz w:val="24"/>
          <w:szCs w:val="24"/>
        </w:rPr>
        <w:t xml:space="preserve"> eine</w:t>
      </w:r>
      <w:r>
        <w:rPr>
          <w:rFonts w:ascii="Arial" w:hAnsi="Arial" w:cs="Arial"/>
          <w:sz w:val="24"/>
          <w:szCs w:val="24"/>
        </w:rPr>
        <w:t xml:space="preserve"> immer größere Rolle. </w:t>
      </w:r>
      <w:r w:rsidR="005F5881">
        <w:rPr>
          <w:rFonts w:ascii="Arial" w:hAnsi="Arial" w:cs="Arial"/>
          <w:sz w:val="24"/>
          <w:szCs w:val="24"/>
        </w:rPr>
        <w:t>D</w:t>
      </w:r>
      <w:r>
        <w:rPr>
          <w:rFonts w:ascii="Arial" w:hAnsi="Arial" w:cs="Arial"/>
          <w:sz w:val="24"/>
          <w:szCs w:val="24"/>
        </w:rPr>
        <w:t xml:space="preserve">ie </w:t>
      </w:r>
      <w:r w:rsidR="006B5A22">
        <w:rPr>
          <w:rFonts w:ascii="Arial" w:hAnsi="Arial" w:cs="Arial"/>
          <w:sz w:val="24"/>
          <w:szCs w:val="24"/>
        </w:rPr>
        <w:t>immer wiederkehrenden</w:t>
      </w:r>
      <w:r w:rsidR="005F5881">
        <w:rPr>
          <w:rFonts w:ascii="Arial" w:hAnsi="Arial" w:cs="Arial"/>
          <w:sz w:val="24"/>
          <w:szCs w:val="24"/>
        </w:rPr>
        <w:t xml:space="preserve"> Milchpreiskrisen zeigen, das</w:t>
      </w:r>
      <w:r w:rsidR="000511C9">
        <w:rPr>
          <w:rFonts w:ascii="Arial" w:hAnsi="Arial" w:cs="Arial"/>
          <w:sz w:val="24"/>
          <w:szCs w:val="24"/>
        </w:rPr>
        <w:t>s</w:t>
      </w:r>
      <w:r w:rsidR="005F5881">
        <w:rPr>
          <w:rFonts w:ascii="Arial" w:hAnsi="Arial" w:cs="Arial"/>
          <w:sz w:val="24"/>
          <w:szCs w:val="24"/>
        </w:rPr>
        <w:t xml:space="preserve"> dringend H</w:t>
      </w:r>
      <w:r w:rsidR="006B5A22">
        <w:rPr>
          <w:rFonts w:ascii="Arial" w:hAnsi="Arial" w:cs="Arial"/>
          <w:sz w:val="24"/>
          <w:szCs w:val="24"/>
        </w:rPr>
        <w:t>andlungsbedarf bei den Lieferbeziehungen und der</w:t>
      </w:r>
      <w:r w:rsidR="005F5881">
        <w:rPr>
          <w:rFonts w:ascii="Arial" w:hAnsi="Arial" w:cs="Arial"/>
          <w:sz w:val="24"/>
          <w:szCs w:val="24"/>
        </w:rPr>
        <w:t xml:space="preserve"> </w:t>
      </w:r>
      <w:r>
        <w:rPr>
          <w:rFonts w:ascii="Arial" w:hAnsi="Arial" w:cs="Arial"/>
          <w:sz w:val="24"/>
          <w:szCs w:val="24"/>
        </w:rPr>
        <w:t xml:space="preserve">Preisgestaltung für die </w:t>
      </w:r>
      <w:r w:rsidR="008A5E44">
        <w:rPr>
          <w:rFonts w:ascii="Arial" w:hAnsi="Arial" w:cs="Arial"/>
          <w:sz w:val="24"/>
          <w:szCs w:val="24"/>
        </w:rPr>
        <w:t>Milch</w:t>
      </w:r>
      <w:r w:rsidR="005F5881">
        <w:rPr>
          <w:rFonts w:ascii="Arial" w:hAnsi="Arial" w:cs="Arial"/>
          <w:sz w:val="24"/>
          <w:szCs w:val="24"/>
        </w:rPr>
        <w:t xml:space="preserve"> besteht.</w:t>
      </w:r>
      <w:r w:rsidR="008A5E44">
        <w:rPr>
          <w:rFonts w:ascii="Arial" w:hAnsi="Arial" w:cs="Arial"/>
          <w:sz w:val="24"/>
          <w:szCs w:val="24"/>
        </w:rPr>
        <w:t xml:space="preserve"> </w:t>
      </w:r>
    </w:p>
    <w:p w14:paraId="286C125C" w14:textId="77777777" w:rsidR="00E13F0A" w:rsidRDefault="004B1875" w:rsidP="00E10F90">
      <w:pPr>
        <w:rPr>
          <w:rFonts w:ascii="Arial" w:hAnsi="Arial" w:cs="Arial"/>
          <w:sz w:val="24"/>
          <w:szCs w:val="24"/>
        </w:rPr>
      </w:pPr>
      <w:r w:rsidRPr="004B1875">
        <w:rPr>
          <w:rFonts w:ascii="Arial" w:hAnsi="Arial" w:cs="Arial"/>
          <w:sz w:val="24"/>
          <w:szCs w:val="24"/>
        </w:rPr>
        <w:t>Der sozialverträgliche Umbau der Tierhaltung ist eine zentrale Stellschraube, um in der gesamten Landwirtschaft mehr Tierwohl, Klimaschutz und mehr Umweltschutz zu erreichen und das geht nur mit den Landwirtinnen und Landwirten und es braucht Vertrauen, Verlässlichkeit, Planbarkeit und eine gesicherte Finanzierung.</w:t>
      </w:r>
    </w:p>
    <w:p w14:paraId="55091BBA" w14:textId="77777777" w:rsidR="00C45270" w:rsidRPr="00910FBB" w:rsidRDefault="00E27985" w:rsidP="00E10F90">
      <w:pPr>
        <w:rPr>
          <w:rFonts w:ascii="Arial" w:hAnsi="Arial" w:cs="Arial"/>
          <w:i/>
          <w:sz w:val="24"/>
          <w:szCs w:val="24"/>
        </w:rPr>
      </w:pPr>
      <w:r w:rsidRPr="00910FBB">
        <w:rPr>
          <w:rFonts w:ascii="Arial" w:hAnsi="Arial" w:cs="Arial"/>
          <w:sz w:val="24"/>
          <w:szCs w:val="24"/>
        </w:rPr>
        <w:t>Da zentrale Großschlachtbetriebe überall regionale Schlachtereien verdrängt haben, werden die Tiertransportwege immer länger. Aber Kontrollen finden nur wenige statt, Verstöße werden selten oder zu gering geahndet. Solche Zustände akzeptieren wir nicht länger! Der notwendige Transformationsprozess darf aber nicht allein auf dem Rücken der Landwirt*innen und Verbraucher*innen ausgetragen w</w:t>
      </w:r>
      <w:r w:rsidR="00746160">
        <w:rPr>
          <w:rFonts w:ascii="Arial" w:hAnsi="Arial" w:cs="Arial"/>
          <w:sz w:val="24"/>
          <w:szCs w:val="24"/>
        </w:rPr>
        <w:t xml:space="preserve">erden. Daher setzen wir uns </w:t>
      </w:r>
      <w:r w:rsidRPr="00910FBB">
        <w:rPr>
          <w:rFonts w:ascii="Arial" w:hAnsi="Arial" w:cs="Arial"/>
          <w:sz w:val="24"/>
          <w:szCs w:val="24"/>
        </w:rPr>
        <w:t xml:space="preserve">für die Ausweitung der </w:t>
      </w:r>
      <w:r w:rsidR="00377C9B" w:rsidRPr="00910FBB">
        <w:rPr>
          <w:rFonts w:ascii="Arial" w:hAnsi="Arial" w:cs="Arial"/>
          <w:sz w:val="24"/>
          <w:szCs w:val="24"/>
        </w:rPr>
        <w:t>Bundes</w:t>
      </w:r>
      <w:r w:rsidRPr="00910FBB">
        <w:rPr>
          <w:rFonts w:ascii="Arial" w:hAnsi="Arial" w:cs="Arial"/>
          <w:sz w:val="24"/>
          <w:szCs w:val="24"/>
        </w:rPr>
        <w:t>förderung für tiergerechte Haltungssysteme auf alle Tierarten und Haltungsformen, für die Einschränkun</w:t>
      </w:r>
      <w:r w:rsidR="00746160">
        <w:rPr>
          <w:rFonts w:ascii="Arial" w:hAnsi="Arial" w:cs="Arial"/>
          <w:sz w:val="24"/>
          <w:szCs w:val="24"/>
        </w:rPr>
        <w:t xml:space="preserve">g von Lebendtiertransporten, </w:t>
      </w:r>
      <w:r w:rsidRPr="00910FBB">
        <w:rPr>
          <w:rFonts w:ascii="Arial" w:hAnsi="Arial" w:cs="Arial"/>
          <w:sz w:val="24"/>
          <w:szCs w:val="24"/>
        </w:rPr>
        <w:t>stärkere Kontrollen und für dezentrale Schlachtstrukturen</w:t>
      </w:r>
      <w:r w:rsidR="00746160">
        <w:rPr>
          <w:rFonts w:ascii="Arial" w:hAnsi="Arial" w:cs="Arial"/>
          <w:sz w:val="24"/>
          <w:szCs w:val="24"/>
        </w:rPr>
        <w:t xml:space="preserve"> ein</w:t>
      </w:r>
      <w:r w:rsidRPr="00910FBB">
        <w:rPr>
          <w:rFonts w:ascii="Arial" w:hAnsi="Arial" w:cs="Arial"/>
          <w:sz w:val="24"/>
          <w:szCs w:val="24"/>
        </w:rPr>
        <w:t xml:space="preserve">. </w:t>
      </w:r>
    </w:p>
    <w:p w14:paraId="59799346" w14:textId="77777777" w:rsidR="00E95BBA" w:rsidRPr="00E27985" w:rsidRDefault="00746160" w:rsidP="00E10F90">
      <w:pPr>
        <w:rPr>
          <w:rFonts w:ascii="Arial" w:hAnsi="Arial" w:cs="Arial"/>
          <w:b/>
          <w:bCs/>
          <w:sz w:val="24"/>
          <w:szCs w:val="24"/>
        </w:rPr>
      </w:pPr>
      <w:r w:rsidRPr="00E27985">
        <w:rPr>
          <w:rFonts w:ascii="Arial" w:hAnsi="Arial" w:cs="Arial"/>
          <w:b/>
          <w:bCs/>
          <w:sz w:val="24"/>
          <w:szCs w:val="24"/>
        </w:rPr>
        <w:t>Ungleichheit in der Landwirtschaft</w:t>
      </w:r>
    </w:p>
    <w:p w14:paraId="2813C311" w14:textId="77777777" w:rsidR="00E95BBA" w:rsidRPr="00910FBB" w:rsidRDefault="00746160" w:rsidP="00E10F90">
      <w:pPr>
        <w:rPr>
          <w:rFonts w:ascii="Arial" w:hAnsi="Arial" w:cs="Arial"/>
          <w:sz w:val="24"/>
          <w:szCs w:val="24"/>
        </w:rPr>
      </w:pPr>
      <w:r w:rsidRPr="00910FBB">
        <w:rPr>
          <w:rFonts w:ascii="Arial" w:hAnsi="Arial" w:cs="Arial"/>
          <w:sz w:val="24"/>
          <w:szCs w:val="24"/>
        </w:rPr>
        <w:t xml:space="preserve">In grünen Berufen verdient man immer noch unterdurchschnittlich. Mit Milch- und Fleischpreisen auf Ramschniveau wird ein guter Lohn unerreichbar bleiben. Deshalb muss die Marktdominanz der Lebensmittelriesen von Aldi bis Rewe, der Mega-Molkereien und großen Schlachthöfe </w:t>
      </w:r>
      <w:r w:rsidR="00C45270" w:rsidRPr="00910FBB">
        <w:rPr>
          <w:rFonts w:ascii="Arial" w:hAnsi="Arial" w:cs="Arial"/>
          <w:sz w:val="24"/>
          <w:szCs w:val="24"/>
        </w:rPr>
        <w:t xml:space="preserve">verringert </w:t>
      </w:r>
      <w:r w:rsidRPr="00910FBB">
        <w:rPr>
          <w:rFonts w:ascii="Arial" w:hAnsi="Arial" w:cs="Arial"/>
          <w:sz w:val="24"/>
          <w:szCs w:val="24"/>
        </w:rPr>
        <w:t xml:space="preserve">und die Verhandlungsmacht der </w:t>
      </w:r>
      <w:r w:rsidR="00E27985">
        <w:rPr>
          <w:rFonts w:ascii="Arial" w:hAnsi="Arial" w:cs="Arial"/>
          <w:sz w:val="24"/>
          <w:szCs w:val="24"/>
        </w:rPr>
        <w:t>Landwirte</w:t>
      </w:r>
      <w:r w:rsidRPr="00910FBB">
        <w:rPr>
          <w:rFonts w:ascii="Arial" w:hAnsi="Arial" w:cs="Arial"/>
          <w:sz w:val="24"/>
          <w:szCs w:val="24"/>
        </w:rPr>
        <w:t xml:space="preserve"> gestärkt werden. </w:t>
      </w:r>
      <w:r>
        <w:rPr>
          <w:rFonts w:ascii="Arial" w:hAnsi="Arial" w:cs="Arial"/>
          <w:sz w:val="24"/>
          <w:szCs w:val="24"/>
        </w:rPr>
        <w:t>Nötig sind</w:t>
      </w:r>
      <w:r w:rsidR="00C45270" w:rsidRPr="00910FBB">
        <w:rPr>
          <w:rFonts w:ascii="Arial" w:hAnsi="Arial" w:cs="Arial"/>
          <w:sz w:val="24"/>
          <w:szCs w:val="24"/>
        </w:rPr>
        <w:t xml:space="preserve"> gerechte Lieferbeziehungen, ein starkes Kartellrecht und die Entflechtung der</w:t>
      </w:r>
      <w:r w:rsidR="00377C9B" w:rsidRPr="00910FBB">
        <w:rPr>
          <w:rFonts w:ascii="Arial" w:hAnsi="Arial" w:cs="Arial"/>
          <w:sz w:val="24"/>
          <w:szCs w:val="24"/>
        </w:rPr>
        <w:t xml:space="preserve"> die Wertschöpfungskette</w:t>
      </w:r>
      <w:r w:rsidR="00C45270" w:rsidRPr="00910FBB">
        <w:rPr>
          <w:rFonts w:ascii="Arial" w:hAnsi="Arial" w:cs="Arial"/>
          <w:sz w:val="24"/>
          <w:szCs w:val="24"/>
        </w:rPr>
        <w:t xml:space="preserve"> dominierenden </w:t>
      </w:r>
      <w:r w:rsidR="00377C9B" w:rsidRPr="00910FBB">
        <w:rPr>
          <w:rFonts w:ascii="Arial" w:hAnsi="Arial" w:cs="Arial"/>
          <w:sz w:val="24"/>
          <w:szCs w:val="24"/>
        </w:rPr>
        <w:t>Oligopolstrukturen.</w:t>
      </w:r>
      <w:r w:rsidR="00910FBB">
        <w:rPr>
          <w:rFonts w:ascii="Arial" w:hAnsi="Arial" w:cs="Arial"/>
          <w:sz w:val="24"/>
          <w:szCs w:val="24"/>
        </w:rPr>
        <w:t xml:space="preserve"> </w:t>
      </w:r>
      <w:r w:rsidRPr="00910FBB">
        <w:rPr>
          <w:rFonts w:ascii="Arial" w:hAnsi="Arial" w:cs="Arial"/>
          <w:sz w:val="24"/>
          <w:szCs w:val="24"/>
        </w:rPr>
        <w:t>Wir setzen auf die Förderung regionaler, genossenschaftlich organisierter Erzeugergemeinschaften oder von Selbstversorgungsstrukturen wie der solidarischen Landwirtschaft, auf dezentrale Verarbeitungskapazitäten und Eigenvermarktungsstrukturen. Die Vorgabe von Mindesterzeugerpreisen beispielsweise für Milch und Fleisch wollen wir unterstützen</w:t>
      </w:r>
      <w:r w:rsidR="00377C9B" w:rsidRPr="00910FBB">
        <w:rPr>
          <w:rFonts w:ascii="Arial" w:hAnsi="Arial" w:cs="Arial"/>
          <w:sz w:val="24"/>
          <w:szCs w:val="24"/>
        </w:rPr>
        <w:t xml:space="preserve"> und unlautere Handelspraktiken konsequent verbieten</w:t>
      </w:r>
      <w:r w:rsidRPr="00910FBB">
        <w:rPr>
          <w:rFonts w:ascii="Arial" w:hAnsi="Arial" w:cs="Arial"/>
          <w:sz w:val="24"/>
          <w:szCs w:val="24"/>
        </w:rPr>
        <w:t xml:space="preserve">. </w:t>
      </w:r>
    </w:p>
    <w:p w14:paraId="192F2677" w14:textId="77777777" w:rsidR="009B6147" w:rsidRPr="00E27985" w:rsidRDefault="009B6147" w:rsidP="00E10F90">
      <w:pPr>
        <w:rPr>
          <w:rFonts w:ascii="Arial" w:hAnsi="Arial" w:cs="Arial"/>
          <w:b/>
          <w:bCs/>
          <w:sz w:val="24"/>
          <w:szCs w:val="24"/>
        </w:rPr>
      </w:pPr>
      <w:r w:rsidRPr="00E27985">
        <w:rPr>
          <w:rFonts w:ascii="Arial" w:hAnsi="Arial" w:cs="Arial"/>
          <w:b/>
          <w:bCs/>
          <w:sz w:val="24"/>
          <w:szCs w:val="24"/>
        </w:rPr>
        <w:lastRenderedPageBreak/>
        <w:t>Wolf</w:t>
      </w:r>
    </w:p>
    <w:p w14:paraId="40E35B0D" w14:textId="77777777" w:rsidR="00746160" w:rsidRDefault="009B6147" w:rsidP="00E10F90">
      <w:pPr>
        <w:rPr>
          <w:rFonts w:ascii="Arial" w:hAnsi="Arial" w:cs="Arial"/>
          <w:sz w:val="24"/>
          <w:szCs w:val="24"/>
        </w:rPr>
      </w:pPr>
      <w:r w:rsidRPr="00910FBB">
        <w:rPr>
          <w:rFonts w:ascii="Arial" w:hAnsi="Arial" w:cs="Arial"/>
          <w:sz w:val="24"/>
          <w:szCs w:val="24"/>
        </w:rPr>
        <w:t xml:space="preserve">Der Wolf ist </w:t>
      </w:r>
      <w:r w:rsidR="009E1A13">
        <w:rPr>
          <w:rFonts w:ascii="Arial" w:hAnsi="Arial" w:cs="Arial"/>
          <w:sz w:val="24"/>
          <w:szCs w:val="24"/>
        </w:rPr>
        <w:t>in den vergangenen Jah</w:t>
      </w:r>
      <w:r w:rsidR="00746160">
        <w:rPr>
          <w:rFonts w:ascii="Arial" w:hAnsi="Arial" w:cs="Arial"/>
          <w:sz w:val="24"/>
          <w:szCs w:val="24"/>
        </w:rPr>
        <w:t xml:space="preserve">ren zum Politikum geworden. </w:t>
      </w:r>
      <w:r w:rsidRPr="00910FBB">
        <w:rPr>
          <w:rFonts w:ascii="Arial" w:hAnsi="Arial" w:cs="Arial"/>
          <w:sz w:val="24"/>
          <w:szCs w:val="24"/>
        </w:rPr>
        <w:t>Problematisch ist die Ausbreitung speziell für Weidetierhalter, da die Zäunung der Weidetiere zur Verhinderung von Übergriffen deutlich aufgerüstet werden muss. Dies verursacht einen deutlich höheren Arbeits</w:t>
      </w:r>
      <w:r w:rsidR="009E1A13">
        <w:rPr>
          <w:rFonts w:ascii="Arial" w:hAnsi="Arial" w:cs="Arial"/>
          <w:sz w:val="24"/>
          <w:szCs w:val="24"/>
        </w:rPr>
        <w:t>- und Material</w:t>
      </w:r>
      <w:r w:rsidRPr="00910FBB">
        <w:rPr>
          <w:rFonts w:ascii="Arial" w:hAnsi="Arial" w:cs="Arial"/>
          <w:sz w:val="24"/>
          <w:szCs w:val="24"/>
        </w:rPr>
        <w:t>aufwand</w:t>
      </w:r>
      <w:r w:rsidR="008C6A9E">
        <w:rPr>
          <w:rFonts w:ascii="Arial" w:hAnsi="Arial" w:cs="Arial"/>
          <w:sz w:val="24"/>
          <w:szCs w:val="24"/>
        </w:rPr>
        <w:t>, der von den Erlösen der Weidetierhalter, die regelmäßig zu den landwirtschaftlichen Berufsgruppen mit den geringsten E</w:t>
      </w:r>
      <w:r w:rsidR="00746160">
        <w:rPr>
          <w:rFonts w:ascii="Arial" w:hAnsi="Arial" w:cs="Arial"/>
          <w:sz w:val="24"/>
          <w:szCs w:val="24"/>
        </w:rPr>
        <w:t>inkommen gehören, nicht bewältigt werden kann.</w:t>
      </w:r>
    </w:p>
    <w:p w14:paraId="6D28E7EC" w14:textId="057D657F" w:rsidR="009B6147" w:rsidRPr="00910FBB" w:rsidRDefault="00992283" w:rsidP="00E10F90">
      <w:pPr>
        <w:rPr>
          <w:rFonts w:ascii="Arial" w:hAnsi="Arial" w:cs="Arial"/>
          <w:sz w:val="24"/>
          <w:szCs w:val="24"/>
        </w:rPr>
      </w:pPr>
      <w:r>
        <w:rPr>
          <w:rFonts w:ascii="Arial" w:hAnsi="Arial" w:cs="Arial"/>
          <w:sz w:val="24"/>
          <w:szCs w:val="24"/>
        </w:rPr>
        <w:t>D</w:t>
      </w:r>
      <w:r w:rsidR="009B6147" w:rsidRPr="00910FBB">
        <w:rPr>
          <w:rFonts w:ascii="Arial" w:hAnsi="Arial" w:cs="Arial"/>
          <w:sz w:val="24"/>
          <w:szCs w:val="24"/>
        </w:rPr>
        <w:t>ie exponentielle Vermehrung des Wolfes stellt einen die Weidehaltung gefährdenden neuen Einflussfaktor dar. Neben einer</w:t>
      </w:r>
      <w:r w:rsidR="00755821">
        <w:rPr>
          <w:rFonts w:ascii="Arial" w:hAnsi="Arial" w:cs="Arial"/>
          <w:sz w:val="24"/>
          <w:szCs w:val="24"/>
        </w:rPr>
        <w:t xml:space="preserve"> verlässlichen, auskömmlichen sowie</w:t>
      </w:r>
      <w:r w:rsidR="009B6147" w:rsidRPr="00910FBB">
        <w:rPr>
          <w:rFonts w:ascii="Arial" w:hAnsi="Arial" w:cs="Arial"/>
          <w:sz w:val="24"/>
          <w:szCs w:val="24"/>
        </w:rPr>
        <w:t xml:space="preserve"> sachgerechten und unkomplizierten Förderung des Herdenschutzes müssen Tierverluste staatlicherseits schnell kompensiert werden. Bereits heute besteht aufgrund der Aufweichung der Gesetzgeb</w:t>
      </w:r>
      <w:r w:rsidR="00746160">
        <w:rPr>
          <w:rFonts w:ascii="Arial" w:hAnsi="Arial" w:cs="Arial"/>
          <w:sz w:val="24"/>
          <w:szCs w:val="24"/>
        </w:rPr>
        <w:t>ung die Möglichkeit der Jagd auf Wölfe</w:t>
      </w:r>
      <w:r w:rsidR="009B6147" w:rsidRPr="00910FBB">
        <w:rPr>
          <w:rFonts w:ascii="Arial" w:hAnsi="Arial" w:cs="Arial"/>
          <w:sz w:val="24"/>
          <w:szCs w:val="24"/>
        </w:rPr>
        <w:t xml:space="preserve"> aus auffälligen Rudeln. Dieses Recht </w:t>
      </w:r>
      <w:r>
        <w:rPr>
          <w:rFonts w:ascii="Arial" w:hAnsi="Arial" w:cs="Arial"/>
          <w:sz w:val="24"/>
          <w:szCs w:val="24"/>
        </w:rPr>
        <w:t xml:space="preserve">zur Entnahme von Wölfen </w:t>
      </w:r>
      <w:r w:rsidR="009B6147" w:rsidRPr="00910FBB">
        <w:rPr>
          <w:rFonts w:ascii="Arial" w:hAnsi="Arial" w:cs="Arial"/>
          <w:sz w:val="24"/>
          <w:szCs w:val="24"/>
        </w:rPr>
        <w:t>muss voll ausgeschöpft werden, um die Akzeptanz großer Beutegreifer z</w:t>
      </w:r>
      <w:r w:rsidR="008C6A9E">
        <w:rPr>
          <w:rFonts w:ascii="Arial" w:hAnsi="Arial" w:cs="Arial"/>
          <w:sz w:val="24"/>
          <w:szCs w:val="24"/>
        </w:rPr>
        <w:t>u fördern und ihren hohen Schutzs</w:t>
      </w:r>
      <w:r w:rsidR="009B6147" w:rsidRPr="00910FBB">
        <w:rPr>
          <w:rFonts w:ascii="Arial" w:hAnsi="Arial" w:cs="Arial"/>
          <w:sz w:val="24"/>
          <w:szCs w:val="24"/>
        </w:rPr>
        <w:t>tatus nach FFH-Richtlinie</w:t>
      </w:r>
      <w:r w:rsidR="008C6A9E">
        <w:rPr>
          <w:rFonts w:ascii="Arial" w:hAnsi="Arial" w:cs="Arial"/>
          <w:sz w:val="24"/>
          <w:szCs w:val="24"/>
        </w:rPr>
        <w:t xml:space="preserve"> zu erhalten</w:t>
      </w:r>
      <w:r w:rsidR="009B6147" w:rsidRPr="00910FBB">
        <w:rPr>
          <w:rFonts w:ascii="Arial" w:hAnsi="Arial" w:cs="Arial"/>
          <w:sz w:val="24"/>
          <w:szCs w:val="24"/>
        </w:rPr>
        <w:t>.</w:t>
      </w:r>
      <w:r>
        <w:rPr>
          <w:rFonts w:ascii="Arial" w:hAnsi="Arial" w:cs="Arial"/>
          <w:sz w:val="24"/>
          <w:szCs w:val="24"/>
        </w:rPr>
        <w:t xml:space="preserve"> Vorrausetzung ist, dass die Bundesregierung den guten </w:t>
      </w:r>
      <w:r w:rsidR="00755821">
        <w:rPr>
          <w:rFonts w:ascii="Arial" w:hAnsi="Arial" w:cs="Arial"/>
          <w:sz w:val="24"/>
          <w:szCs w:val="24"/>
        </w:rPr>
        <w:t>Erhaltungszustand</w:t>
      </w:r>
      <w:r>
        <w:rPr>
          <w:rFonts w:ascii="Arial" w:hAnsi="Arial" w:cs="Arial"/>
          <w:sz w:val="24"/>
          <w:szCs w:val="24"/>
        </w:rPr>
        <w:t xml:space="preserve"> des Wolfes</w:t>
      </w:r>
      <w:r w:rsidR="00755821">
        <w:rPr>
          <w:rFonts w:ascii="Arial" w:hAnsi="Arial" w:cs="Arial"/>
          <w:sz w:val="24"/>
          <w:szCs w:val="24"/>
        </w:rPr>
        <w:t xml:space="preserve"> in </w:t>
      </w:r>
      <w:r w:rsidR="001B744B">
        <w:rPr>
          <w:rFonts w:ascii="Arial" w:hAnsi="Arial" w:cs="Arial"/>
          <w:sz w:val="24"/>
          <w:szCs w:val="24"/>
        </w:rPr>
        <w:t xml:space="preserve">Deutschland </w:t>
      </w:r>
      <w:r w:rsidR="00640FD7">
        <w:rPr>
          <w:rFonts w:ascii="Arial" w:hAnsi="Arial" w:cs="Arial"/>
          <w:sz w:val="24"/>
          <w:szCs w:val="24"/>
        </w:rPr>
        <w:t xml:space="preserve">definiert und schließlich </w:t>
      </w:r>
      <w:r w:rsidR="001B744B">
        <w:rPr>
          <w:rFonts w:ascii="Arial" w:hAnsi="Arial" w:cs="Arial"/>
          <w:sz w:val="24"/>
          <w:szCs w:val="24"/>
        </w:rPr>
        <w:t>feststellt</w:t>
      </w:r>
      <w:r w:rsidR="00640FD7">
        <w:rPr>
          <w:rFonts w:ascii="Arial" w:hAnsi="Arial" w:cs="Arial"/>
          <w:sz w:val="24"/>
          <w:szCs w:val="24"/>
        </w:rPr>
        <w:t>, um dann</w:t>
      </w:r>
      <w:r w:rsidR="000511C9">
        <w:rPr>
          <w:rFonts w:ascii="Arial" w:hAnsi="Arial" w:cs="Arial"/>
          <w:sz w:val="24"/>
          <w:szCs w:val="24"/>
        </w:rPr>
        <w:t xml:space="preserve"> </w:t>
      </w:r>
      <w:r w:rsidR="00755821">
        <w:rPr>
          <w:rFonts w:ascii="Arial" w:hAnsi="Arial" w:cs="Arial"/>
          <w:sz w:val="24"/>
          <w:szCs w:val="24"/>
        </w:rPr>
        <w:t xml:space="preserve">die damit einhergehende Änderung des Bundesnaturschutzgesetzes </w:t>
      </w:r>
      <w:r w:rsidR="000511C9">
        <w:rPr>
          <w:rFonts w:ascii="Arial" w:hAnsi="Arial" w:cs="Arial"/>
          <w:sz w:val="24"/>
          <w:szCs w:val="24"/>
        </w:rPr>
        <w:t>sowie</w:t>
      </w:r>
      <w:r w:rsidR="00755821">
        <w:rPr>
          <w:rFonts w:ascii="Arial" w:hAnsi="Arial" w:cs="Arial"/>
          <w:sz w:val="24"/>
          <w:szCs w:val="24"/>
        </w:rPr>
        <w:t xml:space="preserve"> die Einführung eine</w:t>
      </w:r>
      <w:r w:rsidR="001B744B">
        <w:rPr>
          <w:rFonts w:ascii="Arial" w:hAnsi="Arial" w:cs="Arial"/>
          <w:sz w:val="24"/>
          <w:szCs w:val="24"/>
        </w:rPr>
        <w:t>r</w:t>
      </w:r>
      <w:r w:rsidR="00755821">
        <w:rPr>
          <w:rFonts w:ascii="Arial" w:hAnsi="Arial" w:cs="Arial"/>
          <w:sz w:val="24"/>
          <w:szCs w:val="24"/>
        </w:rPr>
        <w:t xml:space="preserve"> Länderöffnungsklausel für Manag</w:t>
      </w:r>
      <w:r w:rsidR="009D1EA0">
        <w:rPr>
          <w:rFonts w:ascii="Arial" w:hAnsi="Arial" w:cs="Arial"/>
          <w:sz w:val="24"/>
          <w:szCs w:val="24"/>
        </w:rPr>
        <w:t>e</w:t>
      </w:r>
      <w:r w:rsidR="00755821">
        <w:rPr>
          <w:rFonts w:ascii="Arial" w:hAnsi="Arial" w:cs="Arial"/>
          <w:sz w:val="24"/>
          <w:szCs w:val="24"/>
        </w:rPr>
        <w:t>mentmaßnahmen in den Ländern</w:t>
      </w:r>
      <w:r w:rsidR="001B744B">
        <w:rPr>
          <w:rFonts w:ascii="Arial" w:hAnsi="Arial" w:cs="Arial"/>
          <w:sz w:val="24"/>
          <w:szCs w:val="24"/>
        </w:rPr>
        <w:t xml:space="preserve"> </w:t>
      </w:r>
      <w:r w:rsidR="00640FD7">
        <w:rPr>
          <w:rFonts w:ascii="Arial" w:hAnsi="Arial" w:cs="Arial"/>
          <w:sz w:val="24"/>
          <w:szCs w:val="24"/>
        </w:rPr>
        <w:t xml:space="preserve">zu </w:t>
      </w:r>
      <w:r w:rsidR="001B744B">
        <w:rPr>
          <w:rFonts w:ascii="Arial" w:hAnsi="Arial" w:cs="Arial"/>
          <w:sz w:val="24"/>
          <w:szCs w:val="24"/>
        </w:rPr>
        <w:t>prüf</w:t>
      </w:r>
      <w:r w:rsidR="00640FD7">
        <w:rPr>
          <w:rFonts w:ascii="Arial" w:hAnsi="Arial" w:cs="Arial"/>
          <w:sz w:val="24"/>
          <w:szCs w:val="24"/>
        </w:rPr>
        <w:t>en</w:t>
      </w:r>
      <w:r w:rsidR="001B744B">
        <w:rPr>
          <w:rFonts w:ascii="Arial" w:hAnsi="Arial" w:cs="Arial"/>
          <w:sz w:val="24"/>
          <w:szCs w:val="24"/>
        </w:rPr>
        <w:t>.</w:t>
      </w:r>
    </w:p>
    <w:p w14:paraId="55563FA5" w14:textId="77777777" w:rsidR="009B6147" w:rsidRPr="008C6A9E" w:rsidRDefault="009B6147" w:rsidP="00E10F90">
      <w:pPr>
        <w:pStyle w:val="NurText"/>
        <w:rPr>
          <w:rFonts w:ascii="Arial" w:hAnsi="Arial" w:cs="Arial"/>
          <w:b/>
          <w:bCs/>
          <w:sz w:val="24"/>
          <w:szCs w:val="24"/>
        </w:rPr>
      </w:pPr>
      <w:r w:rsidRPr="008C6A9E">
        <w:rPr>
          <w:rFonts w:ascii="Arial" w:hAnsi="Arial" w:cs="Arial"/>
          <w:b/>
          <w:bCs/>
          <w:sz w:val="24"/>
          <w:szCs w:val="24"/>
        </w:rPr>
        <w:t>Existenzgründer</w:t>
      </w:r>
    </w:p>
    <w:p w14:paraId="68D480F8" w14:textId="77777777" w:rsidR="00E87595" w:rsidRDefault="00E87595" w:rsidP="00E87595">
      <w:pPr>
        <w:pStyle w:val="NurText"/>
        <w:spacing w:after="160" w:line="259" w:lineRule="auto"/>
        <w:rPr>
          <w:rFonts w:ascii="Arial" w:hAnsi="Arial" w:cs="Arial"/>
          <w:sz w:val="24"/>
          <w:szCs w:val="24"/>
        </w:rPr>
      </w:pPr>
    </w:p>
    <w:p w14:paraId="3B6496BE" w14:textId="77777777" w:rsidR="009B6147" w:rsidRPr="00910FBB" w:rsidRDefault="009B6147" w:rsidP="00E87595">
      <w:pPr>
        <w:pStyle w:val="NurText"/>
        <w:spacing w:after="160" w:line="259" w:lineRule="auto"/>
        <w:rPr>
          <w:rFonts w:ascii="Arial" w:hAnsi="Arial" w:cs="Arial"/>
          <w:sz w:val="24"/>
          <w:szCs w:val="24"/>
        </w:rPr>
      </w:pPr>
      <w:r w:rsidRPr="00910FBB">
        <w:rPr>
          <w:rFonts w:ascii="Arial" w:hAnsi="Arial" w:cs="Arial"/>
          <w:sz w:val="24"/>
          <w:szCs w:val="24"/>
        </w:rPr>
        <w:t>In den landwirtschaftlichen Betrieben werden aufgrund des Generationswechsels in den kommenden Jahren verstärkt junge Fachkräfte benötigt</w:t>
      </w:r>
      <w:r w:rsidR="001B744B">
        <w:rPr>
          <w:rFonts w:ascii="Arial" w:hAnsi="Arial" w:cs="Arial"/>
          <w:sz w:val="24"/>
          <w:szCs w:val="24"/>
        </w:rPr>
        <w:t>. Insbesondere geht es um junge Menschen</w:t>
      </w:r>
      <w:r w:rsidR="000511C9">
        <w:rPr>
          <w:rFonts w:ascii="Arial" w:hAnsi="Arial" w:cs="Arial"/>
          <w:sz w:val="24"/>
          <w:szCs w:val="24"/>
        </w:rPr>
        <w:t>,</w:t>
      </w:r>
      <w:r w:rsidR="001B744B">
        <w:rPr>
          <w:rFonts w:ascii="Arial" w:hAnsi="Arial" w:cs="Arial"/>
          <w:sz w:val="24"/>
          <w:szCs w:val="24"/>
        </w:rPr>
        <w:t xml:space="preserve"> </w:t>
      </w:r>
      <w:r w:rsidRPr="00910FBB">
        <w:rPr>
          <w:rFonts w:ascii="Arial" w:hAnsi="Arial" w:cs="Arial"/>
          <w:sz w:val="24"/>
          <w:szCs w:val="24"/>
        </w:rPr>
        <w:t>die eine Existenz gründen bzw. die Betriebsnachfolge antreten wollen. Deshalb soll die Niederlassung von Junglandwirt</w:t>
      </w:r>
      <w:r w:rsidR="00D73D65">
        <w:rPr>
          <w:rFonts w:ascii="Arial" w:hAnsi="Arial" w:cs="Arial"/>
          <w:sz w:val="24"/>
          <w:szCs w:val="24"/>
        </w:rPr>
        <w:t>*inn</w:t>
      </w:r>
      <w:r w:rsidR="008C6A9E">
        <w:rPr>
          <w:rFonts w:ascii="Arial" w:hAnsi="Arial" w:cs="Arial"/>
          <w:sz w:val="24"/>
          <w:szCs w:val="24"/>
        </w:rPr>
        <w:t>en</w:t>
      </w:r>
      <w:r w:rsidRPr="00910FBB">
        <w:rPr>
          <w:rFonts w:ascii="Arial" w:hAnsi="Arial" w:cs="Arial"/>
          <w:sz w:val="24"/>
          <w:szCs w:val="24"/>
        </w:rPr>
        <w:t xml:space="preserve"> durch eine Förderung</w:t>
      </w:r>
      <w:r w:rsidR="00746160">
        <w:rPr>
          <w:rFonts w:ascii="Arial" w:hAnsi="Arial" w:cs="Arial"/>
          <w:sz w:val="24"/>
          <w:szCs w:val="24"/>
        </w:rPr>
        <w:t xml:space="preserve"> im Rahmen des genehmigten GAP-</w:t>
      </w:r>
      <w:r w:rsidRPr="00910FBB">
        <w:rPr>
          <w:rFonts w:ascii="Arial" w:hAnsi="Arial" w:cs="Arial"/>
          <w:sz w:val="24"/>
          <w:szCs w:val="24"/>
        </w:rPr>
        <w:t>Strategieplans der Bundesrepublik Deutschland 2023 bis 2027 erleichtert werden</w:t>
      </w:r>
      <w:r w:rsidR="00D73D65">
        <w:rPr>
          <w:rFonts w:ascii="Arial" w:hAnsi="Arial" w:cs="Arial"/>
          <w:sz w:val="24"/>
          <w:szCs w:val="24"/>
        </w:rPr>
        <w:t>, wie das in Thüringen bereits jetzt erfolgt</w:t>
      </w:r>
      <w:r w:rsidRPr="00910FBB">
        <w:rPr>
          <w:rFonts w:ascii="Arial" w:hAnsi="Arial" w:cs="Arial"/>
          <w:sz w:val="24"/>
          <w:szCs w:val="24"/>
        </w:rPr>
        <w:t>. Mit dem Zuschuss können vorhandene Jobs besser gesichert und sogar Arbeitsplätze neu geschaffen werden. Das macht ländliche Räume perspektivisch noch attraktiver für die individuelle Lebens- und Berufsplanung von jungen Menschen.</w:t>
      </w:r>
    </w:p>
    <w:p w14:paraId="1CF7B90A" w14:textId="77777777" w:rsidR="00910FBB" w:rsidRPr="00910FBB" w:rsidRDefault="00910FBB" w:rsidP="00E87595">
      <w:pPr>
        <w:pStyle w:val="NurText"/>
        <w:spacing w:after="160" w:line="259" w:lineRule="auto"/>
        <w:rPr>
          <w:rFonts w:ascii="Arial" w:hAnsi="Arial" w:cs="Arial"/>
          <w:sz w:val="24"/>
          <w:szCs w:val="24"/>
        </w:rPr>
      </w:pPr>
    </w:p>
    <w:p w14:paraId="66826915" w14:textId="77777777" w:rsidR="00E95BBA" w:rsidRPr="008C6A9E" w:rsidRDefault="00590389" w:rsidP="00E10F90">
      <w:pPr>
        <w:rPr>
          <w:rFonts w:ascii="Arial" w:hAnsi="Arial" w:cs="Arial"/>
          <w:b/>
          <w:bCs/>
          <w:sz w:val="24"/>
          <w:szCs w:val="24"/>
        </w:rPr>
      </w:pPr>
      <w:r w:rsidRPr="008C6A9E">
        <w:rPr>
          <w:rFonts w:ascii="Arial" w:hAnsi="Arial" w:cs="Arial"/>
          <w:b/>
          <w:bCs/>
          <w:sz w:val="24"/>
          <w:szCs w:val="24"/>
        </w:rPr>
        <w:t>Grund und Boden</w:t>
      </w:r>
    </w:p>
    <w:p w14:paraId="34062A2A" w14:textId="7E51F255" w:rsidR="00E95BBA" w:rsidRPr="00910FBB" w:rsidRDefault="00746160" w:rsidP="00E10F90">
      <w:pPr>
        <w:rPr>
          <w:rFonts w:ascii="Arial" w:hAnsi="Arial" w:cs="Arial"/>
          <w:sz w:val="24"/>
          <w:szCs w:val="24"/>
        </w:rPr>
      </w:pPr>
      <w:r w:rsidRPr="00910FBB">
        <w:rPr>
          <w:rFonts w:ascii="Arial" w:hAnsi="Arial" w:cs="Arial"/>
          <w:sz w:val="24"/>
          <w:szCs w:val="24"/>
        </w:rPr>
        <w:t xml:space="preserve">Boden ist ein begrenztes und deshalb begehrtes Gut – knapper werdende Flächen </w:t>
      </w:r>
      <w:r w:rsidR="008C6A9E">
        <w:rPr>
          <w:rFonts w:ascii="Arial" w:hAnsi="Arial" w:cs="Arial"/>
          <w:sz w:val="24"/>
          <w:szCs w:val="24"/>
        </w:rPr>
        <w:t xml:space="preserve">und die Aktivitäten des internationalen Finanzkapitals </w:t>
      </w:r>
      <w:r w:rsidRPr="00910FBB">
        <w:rPr>
          <w:rFonts w:ascii="Arial" w:hAnsi="Arial" w:cs="Arial"/>
          <w:sz w:val="24"/>
          <w:szCs w:val="24"/>
        </w:rPr>
        <w:t xml:space="preserve">lassen die Preise explodieren. Der Flächenverbrauch für Verkehr, </w:t>
      </w:r>
      <w:r w:rsidR="003157CA" w:rsidRPr="00910FBB">
        <w:rPr>
          <w:rFonts w:ascii="Arial" w:hAnsi="Arial" w:cs="Arial"/>
          <w:sz w:val="24"/>
          <w:szCs w:val="24"/>
        </w:rPr>
        <w:t>Siedlungsbau</w:t>
      </w:r>
      <w:r w:rsidR="00F94ACE">
        <w:rPr>
          <w:rFonts w:ascii="Arial" w:hAnsi="Arial" w:cs="Arial"/>
          <w:sz w:val="24"/>
          <w:szCs w:val="24"/>
        </w:rPr>
        <w:t xml:space="preserve"> und </w:t>
      </w:r>
      <w:r w:rsidRPr="00910FBB">
        <w:rPr>
          <w:rFonts w:ascii="Arial" w:hAnsi="Arial" w:cs="Arial"/>
          <w:sz w:val="24"/>
          <w:szCs w:val="24"/>
        </w:rPr>
        <w:t xml:space="preserve">Rohstoffgewinnung muss spürbar zurückgeführt werden. </w:t>
      </w:r>
      <w:r w:rsidR="00F94ACE">
        <w:rPr>
          <w:rFonts w:ascii="Arial" w:hAnsi="Arial" w:cs="Arial"/>
          <w:sz w:val="24"/>
          <w:szCs w:val="24"/>
        </w:rPr>
        <w:t xml:space="preserve">Eine weitere Versiegelung von Flächen führt zu großen Problemen, beim Schutz der Grundwasserressourcen. Deshalb </w:t>
      </w:r>
      <w:r w:rsidR="00377C9B" w:rsidRPr="00910FBB">
        <w:rPr>
          <w:rFonts w:ascii="Arial" w:hAnsi="Arial" w:cs="Arial"/>
          <w:sz w:val="24"/>
          <w:szCs w:val="24"/>
        </w:rPr>
        <w:t>setzen</w:t>
      </w:r>
      <w:r w:rsidR="00F94ACE">
        <w:rPr>
          <w:rFonts w:ascii="Arial" w:hAnsi="Arial" w:cs="Arial"/>
          <w:sz w:val="24"/>
          <w:szCs w:val="24"/>
        </w:rPr>
        <w:t xml:space="preserve"> wir</w:t>
      </w:r>
      <w:r w:rsidRPr="00910FBB">
        <w:rPr>
          <w:rFonts w:ascii="Arial" w:hAnsi="Arial" w:cs="Arial"/>
          <w:sz w:val="24"/>
          <w:szCs w:val="24"/>
        </w:rPr>
        <w:t xml:space="preserve"> uns für</w:t>
      </w:r>
      <w:r w:rsidR="00D8138A">
        <w:rPr>
          <w:rFonts w:ascii="Arial" w:hAnsi="Arial" w:cs="Arial"/>
          <w:sz w:val="24"/>
          <w:szCs w:val="24"/>
        </w:rPr>
        <w:t xml:space="preserve"> </w:t>
      </w:r>
      <w:r w:rsidR="00682337" w:rsidRPr="00682337">
        <w:rPr>
          <w:rFonts w:ascii="Arial" w:hAnsi="Arial" w:cs="Arial"/>
          <w:sz w:val="24"/>
          <w:szCs w:val="24"/>
        </w:rPr>
        <w:t>eine Entsiegelungsstrategie</w:t>
      </w:r>
      <w:r w:rsidR="00D8138A">
        <w:rPr>
          <w:rFonts w:ascii="Arial" w:hAnsi="Arial" w:cs="Arial"/>
          <w:sz w:val="24"/>
          <w:szCs w:val="24"/>
        </w:rPr>
        <w:t xml:space="preserve"> </w:t>
      </w:r>
      <w:r w:rsidRPr="00910FBB">
        <w:rPr>
          <w:rFonts w:ascii="Arial" w:hAnsi="Arial" w:cs="Arial"/>
          <w:sz w:val="24"/>
          <w:szCs w:val="24"/>
        </w:rPr>
        <w:t>ein</w:t>
      </w:r>
      <w:r w:rsidR="009D1EA0">
        <w:rPr>
          <w:rFonts w:ascii="Arial" w:hAnsi="Arial" w:cs="Arial"/>
          <w:sz w:val="24"/>
          <w:szCs w:val="24"/>
        </w:rPr>
        <w:t>.</w:t>
      </w:r>
      <w:r w:rsidRPr="00910FBB">
        <w:rPr>
          <w:rFonts w:ascii="Arial" w:hAnsi="Arial" w:cs="Arial"/>
          <w:sz w:val="24"/>
          <w:szCs w:val="24"/>
        </w:rPr>
        <w:t xml:space="preserve"> Außerdem stehen wir für </w:t>
      </w:r>
      <w:r w:rsidR="00D8138A">
        <w:rPr>
          <w:rFonts w:ascii="Arial" w:hAnsi="Arial" w:cs="Arial"/>
          <w:sz w:val="24"/>
          <w:szCs w:val="24"/>
        </w:rPr>
        <w:t>eine V</w:t>
      </w:r>
      <w:r w:rsidR="00C102DD">
        <w:rPr>
          <w:rFonts w:ascii="Arial" w:hAnsi="Arial" w:cs="Arial"/>
          <w:sz w:val="24"/>
          <w:szCs w:val="24"/>
        </w:rPr>
        <w:t>ielfalt in der</w:t>
      </w:r>
      <w:r w:rsidR="00D8138A">
        <w:rPr>
          <w:rFonts w:ascii="Arial" w:hAnsi="Arial" w:cs="Arial"/>
          <w:sz w:val="24"/>
          <w:szCs w:val="24"/>
        </w:rPr>
        <w:t xml:space="preserve"> E</w:t>
      </w:r>
      <w:r w:rsidR="00C102DD">
        <w:rPr>
          <w:rFonts w:ascii="Arial" w:hAnsi="Arial" w:cs="Arial"/>
          <w:sz w:val="24"/>
          <w:szCs w:val="24"/>
        </w:rPr>
        <w:t>igentümerstruktur</w:t>
      </w:r>
      <w:r w:rsidR="00D8138A">
        <w:rPr>
          <w:rFonts w:ascii="Arial" w:hAnsi="Arial" w:cs="Arial"/>
          <w:sz w:val="24"/>
          <w:szCs w:val="24"/>
        </w:rPr>
        <w:t xml:space="preserve"> </w:t>
      </w:r>
      <w:r w:rsidRPr="00910FBB">
        <w:rPr>
          <w:rFonts w:ascii="Arial" w:hAnsi="Arial" w:cs="Arial"/>
          <w:sz w:val="24"/>
          <w:szCs w:val="24"/>
        </w:rPr>
        <w:t>in der Landwirtschaft und wollen verhindern, dass immer mehr große Investoren und Konzerne das Allgemeingut Boden aufkaufen und in ihren Händen konzentrieren.</w:t>
      </w:r>
      <w:r w:rsidR="00590389" w:rsidRPr="00910FBB">
        <w:rPr>
          <w:rFonts w:ascii="Arial" w:hAnsi="Arial" w:cs="Arial"/>
          <w:sz w:val="24"/>
          <w:szCs w:val="24"/>
        </w:rPr>
        <w:t xml:space="preserve"> Hinsichtlich der Flächen, die weiterhin von der BVVG kontrolliert werden, besteht ein deutliches Handlungserfordernis, um die Weiterbewirtschaftung aller pachtfrei werdenden Flächen zu gewährleisten, eine klare Regelung für die Pächterinnen und Pächter zu schaffen</w:t>
      </w:r>
      <w:r w:rsidR="009D1EA0">
        <w:rPr>
          <w:rFonts w:ascii="Arial" w:hAnsi="Arial" w:cs="Arial"/>
          <w:sz w:val="24"/>
          <w:szCs w:val="24"/>
        </w:rPr>
        <w:t>.</w:t>
      </w:r>
    </w:p>
    <w:p w14:paraId="6B8C576F" w14:textId="5DAC8CE0" w:rsidR="00E95BBA" w:rsidRPr="00910FBB" w:rsidRDefault="00746160" w:rsidP="00E10F90">
      <w:pPr>
        <w:rPr>
          <w:rFonts w:ascii="Arial" w:hAnsi="Arial" w:cs="Arial"/>
          <w:sz w:val="24"/>
          <w:szCs w:val="24"/>
        </w:rPr>
      </w:pPr>
      <w:r w:rsidRPr="00910FBB">
        <w:rPr>
          <w:rFonts w:ascii="Arial" w:hAnsi="Arial" w:cs="Arial"/>
          <w:sz w:val="24"/>
          <w:szCs w:val="24"/>
        </w:rPr>
        <w:lastRenderedPageBreak/>
        <w:t xml:space="preserve">Wir stehen für ein Agrarstrukturgesetz, </w:t>
      </w:r>
      <w:r w:rsidR="00D8138A" w:rsidRPr="00910FBB">
        <w:rPr>
          <w:rFonts w:ascii="Arial" w:hAnsi="Arial" w:cs="Arial"/>
          <w:sz w:val="24"/>
          <w:szCs w:val="24"/>
        </w:rPr>
        <w:t>da</w:t>
      </w:r>
      <w:r w:rsidR="00D8138A">
        <w:rPr>
          <w:rFonts w:ascii="Arial" w:hAnsi="Arial" w:cs="Arial"/>
          <w:sz w:val="24"/>
          <w:szCs w:val="24"/>
        </w:rPr>
        <w:t>s</w:t>
      </w:r>
      <w:r w:rsidR="00D8138A" w:rsidRPr="00910FBB">
        <w:rPr>
          <w:rFonts w:ascii="Arial" w:hAnsi="Arial" w:cs="Arial"/>
          <w:sz w:val="24"/>
          <w:szCs w:val="24"/>
        </w:rPr>
        <w:t xml:space="preserve"> </w:t>
      </w:r>
      <w:r w:rsidR="00682337">
        <w:rPr>
          <w:rFonts w:ascii="Arial" w:hAnsi="Arial" w:cs="Arial"/>
          <w:sz w:val="24"/>
          <w:szCs w:val="24"/>
        </w:rPr>
        <w:t xml:space="preserve">einen Pacht- und Kaufpreisdeckel möglich macht und </w:t>
      </w:r>
      <w:r w:rsidR="00590389" w:rsidRPr="00910FBB">
        <w:rPr>
          <w:rFonts w:ascii="Arial" w:hAnsi="Arial" w:cs="Arial"/>
          <w:sz w:val="24"/>
          <w:szCs w:val="24"/>
        </w:rPr>
        <w:t>Anteilskäufe reglementiert</w:t>
      </w:r>
      <w:r w:rsidRPr="00910FBB">
        <w:rPr>
          <w:rFonts w:ascii="Arial" w:hAnsi="Arial" w:cs="Arial"/>
          <w:sz w:val="24"/>
          <w:szCs w:val="24"/>
        </w:rPr>
        <w:t>.</w:t>
      </w:r>
      <w:r w:rsidR="00590389" w:rsidRPr="00910FBB">
        <w:rPr>
          <w:rFonts w:ascii="Arial" w:hAnsi="Arial" w:cs="Arial"/>
          <w:sz w:val="24"/>
          <w:szCs w:val="24"/>
        </w:rPr>
        <w:t xml:space="preserve"> </w:t>
      </w:r>
      <w:r w:rsidR="00160EEF" w:rsidRPr="00910FBB">
        <w:rPr>
          <w:rFonts w:ascii="Arial" w:hAnsi="Arial" w:cs="Arial"/>
          <w:sz w:val="24"/>
          <w:szCs w:val="24"/>
        </w:rPr>
        <w:t>Damit kann eine Stabilisierung und Dämpfung der Dynamik des regionalen Preisniveaus im Grundstückskauf- und Landpachtverkehr erreicht werden. Es soll eine breite Streuung des landwirtschaftlichen Bodeneigentums unter regional verankerten Landwirten und Grundeigentümern fördern. Die Ausübung eines Vorkaufsrechts durch gemeinnützige Landgesellschaften kann den Erwerb von Landwirtschaftsflächen durch Nichtlandwirt</w:t>
      </w:r>
      <w:r w:rsidR="00D73D65">
        <w:rPr>
          <w:rFonts w:ascii="Arial" w:hAnsi="Arial" w:cs="Arial"/>
          <w:sz w:val="24"/>
          <w:szCs w:val="24"/>
        </w:rPr>
        <w:t>*inn</w:t>
      </w:r>
      <w:r w:rsidR="00160EEF" w:rsidRPr="00910FBB">
        <w:rPr>
          <w:rFonts w:ascii="Arial" w:hAnsi="Arial" w:cs="Arial"/>
          <w:sz w:val="24"/>
          <w:szCs w:val="24"/>
        </w:rPr>
        <w:t>e</w:t>
      </w:r>
      <w:r w:rsidR="00D73D65">
        <w:rPr>
          <w:rFonts w:ascii="Arial" w:hAnsi="Arial" w:cs="Arial"/>
          <w:sz w:val="24"/>
          <w:szCs w:val="24"/>
        </w:rPr>
        <w:t>n</w:t>
      </w:r>
      <w:r w:rsidR="00160EEF" w:rsidRPr="00910FBB">
        <w:rPr>
          <w:rFonts w:ascii="Arial" w:hAnsi="Arial" w:cs="Arial"/>
          <w:sz w:val="24"/>
          <w:szCs w:val="24"/>
        </w:rPr>
        <w:t xml:space="preserve"> weiter erschweren</w:t>
      </w:r>
      <w:r w:rsidR="00076052">
        <w:rPr>
          <w:rFonts w:ascii="Arial" w:hAnsi="Arial" w:cs="Arial"/>
          <w:sz w:val="24"/>
          <w:szCs w:val="24"/>
        </w:rPr>
        <w:t xml:space="preserve"> und dazu beitragen,</w:t>
      </w:r>
      <w:r w:rsidR="00076052" w:rsidRPr="00076052">
        <w:rPr>
          <w:rFonts w:ascii="Arial" w:hAnsi="Arial" w:cs="Arial"/>
          <w:sz w:val="24"/>
          <w:szCs w:val="24"/>
        </w:rPr>
        <w:t xml:space="preserve"> Boden in öffentlicher Hand zu halten oder zu bekomme</w:t>
      </w:r>
      <w:r w:rsidR="00076052">
        <w:rPr>
          <w:rFonts w:ascii="Arial" w:hAnsi="Arial" w:cs="Arial"/>
          <w:sz w:val="24"/>
          <w:szCs w:val="24"/>
        </w:rPr>
        <w:t>n</w:t>
      </w:r>
      <w:r w:rsidR="00160EEF" w:rsidRPr="00910FBB">
        <w:rPr>
          <w:rFonts w:ascii="Arial" w:hAnsi="Arial" w:cs="Arial"/>
          <w:sz w:val="24"/>
          <w:szCs w:val="24"/>
        </w:rPr>
        <w:t xml:space="preserve">. </w:t>
      </w:r>
      <w:r w:rsidR="00590389" w:rsidRPr="00910FBB">
        <w:rPr>
          <w:rFonts w:ascii="Arial" w:hAnsi="Arial" w:cs="Arial"/>
          <w:sz w:val="24"/>
          <w:szCs w:val="24"/>
        </w:rPr>
        <w:t>Eine Preismissbrauchsschwelle, die es den Behörden erlaubt, Landverkäufe mit überdurchschnittlich hohen Bodenpreisen zu versagen</w:t>
      </w:r>
      <w:r>
        <w:rPr>
          <w:rFonts w:ascii="Arial" w:hAnsi="Arial" w:cs="Arial"/>
          <w:sz w:val="24"/>
          <w:szCs w:val="24"/>
        </w:rPr>
        <w:t>,</w:t>
      </w:r>
      <w:r w:rsidR="00590389" w:rsidRPr="00910FBB">
        <w:rPr>
          <w:rFonts w:ascii="Arial" w:hAnsi="Arial" w:cs="Arial"/>
          <w:sz w:val="24"/>
          <w:szCs w:val="24"/>
        </w:rPr>
        <w:t xml:space="preserve"> kann dazu beitragen, die Preisspirale zu bremsen. </w:t>
      </w:r>
      <w:r w:rsidR="008C6A9E">
        <w:rPr>
          <w:rFonts w:ascii="Arial" w:hAnsi="Arial" w:cs="Arial"/>
          <w:sz w:val="24"/>
          <w:szCs w:val="24"/>
        </w:rPr>
        <w:t xml:space="preserve">Vor </w:t>
      </w:r>
      <w:r w:rsidR="00160EEF" w:rsidRPr="00910FBB">
        <w:rPr>
          <w:rFonts w:ascii="Arial" w:hAnsi="Arial" w:cs="Arial"/>
          <w:sz w:val="24"/>
          <w:szCs w:val="24"/>
        </w:rPr>
        <w:t>allem</w:t>
      </w:r>
      <w:r w:rsidR="008C6A9E">
        <w:rPr>
          <w:rFonts w:ascii="Arial" w:hAnsi="Arial" w:cs="Arial"/>
          <w:sz w:val="24"/>
          <w:szCs w:val="24"/>
        </w:rPr>
        <w:t xml:space="preserve"> muss</w:t>
      </w:r>
      <w:r w:rsidR="00160EEF" w:rsidRPr="00910FBB">
        <w:rPr>
          <w:rFonts w:ascii="Arial" w:hAnsi="Arial" w:cs="Arial"/>
          <w:sz w:val="24"/>
          <w:szCs w:val="24"/>
        </w:rPr>
        <w:t xml:space="preserve"> Transparenz am Bodenmarkt hergestellt werden.</w:t>
      </w:r>
    </w:p>
    <w:p w14:paraId="020336C9" w14:textId="77777777" w:rsidR="00E95BBA" w:rsidRPr="008C6A9E" w:rsidRDefault="00746160" w:rsidP="00E10F90">
      <w:pPr>
        <w:rPr>
          <w:rFonts w:ascii="Arial" w:hAnsi="Arial" w:cs="Arial"/>
          <w:b/>
          <w:bCs/>
          <w:sz w:val="24"/>
          <w:szCs w:val="24"/>
        </w:rPr>
      </w:pPr>
      <w:r w:rsidRPr="008C6A9E">
        <w:rPr>
          <w:rFonts w:ascii="Arial" w:hAnsi="Arial" w:cs="Arial"/>
          <w:b/>
          <w:bCs/>
          <w:sz w:val="24"/>
          <w:szCs w:val="24"/>
        </w:rPr>
        <w:t>Gentechnik</w:t>
      </w:r>
    </w:p>
    <w:p w14:paraId="5059816E" w14:textId="77777777" w:rsidR="00E95BBA" w:rsidRDefault="00590389" w:rsidP="00E10F90">
      <w:pPr>
        <w:rPr>
          <w:rFonts w:ascii="Arial" w:hAnsi="Arial" w:cs="Arial"/>
          <w:sz w:val="24"/>
          <w:szCs w:val="24"/>
        </w:rPr>
      </w:pPr>
      <w:r w:rsidRPr="00910FBB">
        <w:rPr>
          <w:rFonts w:ascii="Arial" w:hAnsi="Arial" w:cs="Arial"/>
          <w:sz w:val="24"/>
          <w:szCs w:val="24"/>
        </w:rPr>
        <w:t xml:space="preserve">Der Vorschlag der EU-Kommission zur Deregulierung von mit neuen Verfahren erzeugten Gentechnik-Pflanzen </w:t>
      </w:r>
      <w:r w:rsidR="00972AD6">
        <w:rPr>
          <w:rFonts w:ascii="Arial" w:hAnsi="Arial" w:cs="Arial"/>
          <w:sz w:val="24"/>
          <w:szCs w:val="24"/>
        </w:rPr>
        <w:t xml:space="preserve">(NGT) </w:t>
      </w:r>
      <w:r w:rsidRPr="00910FBB">
        <w:rPr>
          <w:rFonts w:ascii="Arial" w:hAnsi="Arial" w:cs="Arial"/>
          <w:sz w:val="24"/>
          <w:szCs w:val="24"/>
        </w:rPr>
        <w:t>schafft Kennzeichnungspflichten, Sicherheitskontrollen und jegliche Art von Haftung ab. Vor allem haben Landwirt</w:t>
      </w:r>
      <w:r w:rsidR="008C6A9E">
        <w:rPr>
          <w:rFonts w:ascii="Arial" w:hAnsi="Arial" w:cs="Arial"/>
          <w:sz w:val="24"/>
          <w:szCs w:val="24"/>
        </w:rPr>
        <w:t>e</w:t>
      </w:r>
      <w:r w:rsidRPr="00910FBB">
        <w:rPr>
          <w:rFonts w:ascii="Arial" w:hAnsi="Arial" w:cs="Arial"/>
          <w:sz w:val="24"/>
          <w:szCs w:val="24"/>
        </w:rPr>
        <w:t xml:space="preserve">, Lebensmittelproduzenten und letztendlich Verbraucher dadurch keine Einsicht mehr, ob Lebensmittel, die sie anbauen, herstellen oder essen, neue gentechnisch veränderter Organismen enthalten oder nicht. </w:t>
      </w:r>
      <w:r w:rsidR="00E27985">
        <w:rPr>
          <w:rFonts w:ascii="Arial" w:hAnsi="Arial" w:cs="Arial"/>
          <w:sz w:val="24"/>
          <w:szCs w:val="24"/>
        </w:rPr>
        <w:t xml:space="preserve">Das vorgeschobene Argument der Gen-Lobby ist der Kampf gegen den Hunger. </w:t>
      </w:r>
      <w:r w:rsidRPr="00910FBB">
        <w:rPr>
          <w:rFonts w:ascii="Arial" w:hAnsi="Arial" w:cs="Arial"/>
          <w:sz w:val="24"/>
          <w:szCs w:val="24"/>
        </w:rPr>
        <w:t xml:space="preserve">Für uns steht fest: Gentechnik erlöst uns nicht von weltweiten Ernährungsproblemen. Für den Hunger sind eine ungerechte Verteilung von Reichtum, Kriege und unfairer Welthandel verantwortlich. </w:t>
      </w:r>
      <w:r w:rsidR="00E27985">
        <w:rPr>
          <w:rFonts w:ascii="Arial" w:hAnsi="Arial" w:cs="Arial"/>
          <w:sz w:val="24"/>
          <w:szCs w:val="24"/>
        </w:rPr>
        <w:t>Die sogenannte g</w:t>
      </w:r>
      <w:r w:rsidRPr="00910FBB">
        <w:rPr>
          <w:rFonts w:ascii="Arial" w:hAnsi="Arial" w:cs="Arial"/>
          <w:sz w:val="24"/>
          <w:szCs w:val="24"/>
        </w:rPr>
        <w:t>rüne Gentechnik schafft dagegen neue gefährliche Probleme.</w:t>
      </w:r>
      <w:r w:rsidR="00377C9B" w:rsidRPr="00910FBB">
        <w:rPr>
          <w:rFonts w:ascii="Arial" w:hAnsi="Arial" w:cs="Arial"/>
          <w:sz w:val="24"/>
          <w:szCs w:val="24"/>
        </w:rPr>
        <w:t xml:space="preserve"> </w:t>
      </w:r>
      <w:r w:rsidRPr="00910FBB">
        <w:rPr>
          <w:rFonts w:ascii="Arial" w:hAnsi="Arial" w:cs="Arial"/>
          <w:sz w:val="24"/>
          <w:szCs w:val="24"/>
        </w:rPr>
        <w:t>Die Mitgliedstaaten hätten aufgrund der Verordnung</w:t>
      </w:r>
      <w:r w:rsidR="00E27985">
        <w:rPr>
          <w:rFonts w:ascii="Arial" w:hAnsi="Arial" w:cs="Arial"/>
          <w:sz w:val="24"/>
          <w:szCs w:val="24"/>
        </w:rPr>
        <w:t>, die unmittelbar umgesetzt werden muss,</w:t>
      </w:r>
      <w:r w:rsidRPr="00910FBB">
        <w:rPr>
          <w:rFonts w:ascii="Arial" w:hAnsi="Arial" w:cs="Arial"/>
          <w:sz w:val="24"/>
          <w:szCs w:val="24"/>
        </w:rPr>
        <w:t xml:space="preserve"> keine </w:t>
      </w:r>
      <w:r w:rsidR="00E27985">
        <w:rPr>
          <w:rFonts w:ascii="Arial" w:hAnsi="Arial" w:cs="Arial"/>
          <w:sz w:val="24"/>
          <w:szCs w:val="24"/>
        </w:rPr>
        <w:t>n</w:t>
      </w:r>
      <w:r w:rsidRPr="00910FBB">
        <w:rPr>
          <w:rFonts w:ascii="Arial" w:hAnsi="Arial" w:cs="Arial"/>
          <w:sz w:val="24"/>
          <w:szCs w:val="24"/>
        </w:rPr>
        <w:t>ationale</w:t>
      </w:r>
      <w:r w:rsidR="00E27985">
        <w:rPr>
          <w:rFonts w:ascii="Arial" w:hAnsi="Arial" w:cs="Arial"/>
          <w:sz w:val="24"/>
          <w:szCs w:val="24"/>
        </w:rPr>
        <w:t>n</w:t>
      </w:r>
      <w:r w:rsidRPr="00910FBB">
        <w:rPr>
          <w:rFonts w:ascii="Arial" w:hAnsi="Arial" w:cs="Arial"/>
          <w:sz w:val="24"/>
          <w:szCs w:val="24"/>
        </w:rPr>
        <w:t xml:space="preserve"> Verbotsmöglichkeiten </w:t>
      </w:r>
      <w:r w:rsidR="00E27985">
        <w:rPr>
          <w:rFonts w:ascii="Arial" w:hAnsi="Arial" w:cs="Arial"/>
          <w:sz w:val="24"/>
          <w:szCs w:val="24"/>
        </w:rPr>
        <w:t>mehr</w:t>
      </w:r>
      <w:r w:rsidRPr="00910FBB">
        <w:rPr>
          <w:rFonts w:ascii="Arial" w:hAnsi="Arial" w:cs="Arial"/>
          <w:sz w:val="24"/>
          <w:szCs w:val="24"/>
        </w:rPr>
        <w:t xml:space="preserve">. </w:t>
      </w:r>
      <w:r w:rsidR="00E27985">
        <w:rPr>
          <w:rFonts w:ascii="Arial" w:hAnsi="Arial" w:cs="Arial"/>
          <w:sz w:val="24"/>
          <w:szCs w:val="24"/>
        </w:rPr>
        <w:t xml:space="preserve">Die </w:t>
      </w:r>
      <w:r w:rsidRPr="00910FBB">
        <w:rPr>
          <w:rFonts w:ascii="Arial" w:hAnsi="Arial" w:cs="Arial"/>
          <w:sz w:val="24"/>
          <w:szCs w:val="24"/>
        </w:rPr>
        <w:t xml:space="preserve">Koexistenz der konventionellen, biologischen oder gentechnikfreien Land- und Lebensmittelwirtschaft </w:t>
      </w:r>
      <w:r w:rsidR="00E27985">
        <w:rPr>
          <w:rFonts w:ascii="Arial" w:hAnsi="Arial" w:cs="Arial"/>
          <w:sz w:val="24"/>
          <w:szCs w:val="24"/>
        </w:rPr>
        <w:t xml:space="preserve">ist </w:t>
      </w:r>
      <w:r w:rsidRPr="00910FBB">
        <w:rPr>
          <w:rFonts w:ascii="Arial" w:hAnsi="Arial" w:cs="Arial"/>
          <w:sz w:val="24"/>
          <w:szCs w:val="24"/>
        </w:rPr>
        <w:t xml:space="preserve">nicht gesichert. </w:t>
      </w:r>
      <w:r w:rsidR="00377C9B" w:rsidRPr="00910FBB">
        <w:rPr>
          <w:rFonts w:ascii="Arial" w:hAnsi="Arial" w:cs="Arial"/>
          <w:sz w:val="24"/>
          <w:szCs w:val="24"/>
        </w:rPr>
        <w:t xml:space="preserve">Hinzu kommt, dass durch das defizitäre Patentrecht Eigentumsansprüche der Konzerne auf genmanipulierte Pflanzen erhoben und gegenüber den Landwirten </w:t>
      </w:r>
      <w:r w:rsidR="00220B8D">
        <w:rPr>
          <w:rFonts w:ascii="Arial" w:hAnsi="Arial" w:cs="Arial"/>
          <w:sz w:val="24"/>
          <w:szCs w:val="24"/>
        </w:rPr>
        <w:t>entsprechende</w:t>
      </w:r>
      <w:r w:rsidR="00EB7ED1" w:rsidRPr="00910FBB">
        <w:rPr>
          <w:rFonts w:ascii="Arial" w:hAnsi="Arial" w:cs="Arial"/>
          <w:sz w:val="24"/>
          <w:szCs w:val="24"/>
        </w:rPr>
        <w:t xml:space="preserve"> Nutzungsgebühren </w:t>
      </w:r>
      <w:r w:rsidR="00377C9B" w:rsidRPr="00910FBB">
        <w:rPr>
          <w:rFonts w:ascii="Arial" w:hAnsi="Arial" w:cs="Arial"/>
          <w:sz w:val="24"/>
          <w:szCs w:val="24"/>
        </w:rPr>
        <w:t>durchgesetzt werden können.</w:t>
      </w:r>
      <w:r w:rsidRPr="00910FBB">
        <w:rPr>
          <w:rFonts w:ascii="Arial" w:hAnsi="Arial" w:cs="Arial"/>
          <w:sz w:val="24"/>
          <w:szCs w:val="24"/>
        </w:rPr>
        <w:t xml:space="preserve"> Deshalb lehnen wir Gentechnik in altem und neuem Gewand ab!</w:t>
      </w:r>
    </w:p>
    <w:p w14:paraId="14C72C96" w14:textId="77777777" w:rsidR="00746160" w:rsidRPr="00910FBB" w:rsidRDefault="00746160" w:rsidP="00E10F90">
      <w:pPr>
        <w:rPr>
          <w:rFonts w:ascii="Arial" w:hAnsi="Arial" w:cs="Arial"/>
          <w:sz w:val="24"/>
          <w:szCs w:val="24"/>
        </w:rPr>
      </w:pPr>
      <w:r>
        <w:rPr>
          <w:rFonts w:ascii="Arial" w:hAnsi="Arial" w:cs="Arial"/>
          <w:sz w:val="24"/>
          <w:szCs w:val="24"/>
        </w:rPr>
        <w:t xml:space="preserve"> --</w:t>
      </w:r>
    </w:p>
    <w:sectPr w:rsidR="00746160" w:rsidRPr="00910FBB">
      <w:headerReference w:type="default" r:id="rId7"/>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39BE1" w14:textId="77777777" w:rsidR="002D4B9B" w:rsidRDefault="002D4B9B">
      <w:pPr>
        <w:spacing w:after="0" w:line="240" w:lineRule="auto"/>
      </w:pPr>
      <w:r>
        <w:separator/>
      </w:r>
    </w:p>
  </w:endnote>
  <w:endnote w:type="continuationSeparator" w:id="0">
    <w:p w14:paraId="61596DCF" w14:textId="77777777" w:rsidR="002D4B9B" w:rsidRDefault="002D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E198B" w14:textId="77777777" w:rsidR="002D4B9B" w:rsidRDefault="002D4B9B">
      <w:pPr>
        <w:spacing w:after="0" w:line="240" w:lineRule="auto"/>
      </w:pPr>
      <w:r>
        <w:separator/>
      </w:r>
    </w:p>
  </w:footnote>
  <w:footnote w:type="continuationSeparator" w:id="0">
    <w:p w14:paraId="191ACC2D" w14:textId="77777777" w:rsidR="002D4B9B" w:rsidRDefault="002D4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519197"/>
      <w:docPartObj>
        <w:docPartGallery w:val="Page Numbers (Top of Page)"/>
        <w:docPartUnique/>
      </w:docPartObj>
    </w:sdtPr>
    <w:sdtEndPr/>
    <w:sdtContent>
      <w:p w14:paraId="1C3C398A" w14:textId="77777777" w:rsidR="00E95BBA" w:rsidRDefault="00746160">
        <w:pPr>
          <w:pStyle w:val="Kopfzeile"/>
          <w:jc w:val="right"/>
        </w:pPr>
        <w:r>
          <w:fldChar w:fldCharType="begin"/>
        </w:r>
        <w:r>
          <w:instrText>PAGE</w:instrText>
        </w:r>
        <w:r>
          <w:fldChar w:fldCharType="separate"/>
        </w:r>
        <w:r w:rsidR="00065F52">
          <w:rPr>
            <w:noProof/>
          </w:rPr>
          <w:t>4</w:t>
        </w:r>
        <w:r>
          <w:fldChar w:fldCharType="end"/>
        </w:r>
      </w:p>
    </w:sdtContent>
  </w:sdt>
  <w:p w14:paraId="4D781BAA" w14:textId="77777777" w:rsidR="00E95BBA" w:rsidRDefault="00E95B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BA"/>
    <w:rsid w:val="000511C9"/>
    <w:rsid w:val="00055533"/>
    <w:rsid w:val="00065F52"/>
    <w:rsid w:val="00076052"/>
    <w:rsid w:val="00160EEF"/>
    <w:rsid w:val="00190A08"/>
    <w:rsid w:val="001B744B"/>
    <w:rsid w:val="00220B8D"/>
    <w:rsid w:val="002D4B9B"/>
    <w:rsid w:val="003157CA"/>
    <w:rsid w:val="00377C9B"/>
    <w:rsid w:val="003B1BAF"/>
    <w:rsid w:val="003E4E7B"/>
    <w:rsid w:val="003F276E"/>
    <w:rsid w:val="0045546F"/>
    <w:rsid w:val="004B1875"/>
    <w:rsid w:val="004B775D"/>
    <w:rsid w:val="004D0F57"/>
    <w:rsid w:val="00590389"/>
    <w:rsid w:val="005F007B"/>
    <w:rsid w:val="005F5881"/>
    <w:rsid w:val="00611CC1"/>
    <w:rsid w:val="0062761F"/>
    <w:rsid w:val="00640FD7"/>
    <w:rsid w:val="00682337"/>
    <w:rsid w:val="0068686F"/>
    <w:rsid w:val="006B3B03"/>
    <w:rsid w:val="006B5A22"/>
    <w:rsid w:val="006D2F99"/>
    <w:rsid w:val="007178D5"/>
    <w:rsid w:val="00746160"/>
    <w:rsid w:val="00755821"/>
    <w:rsid w:val="00790F86"/>
    <w:rsid w:val="0080511F"/>
    <w:rsid w:val="008078DA"/>
    <w:rsid w:val="00832113"/>
    <w:rsid w:val="008A191F"/>
    <w:rsid w:val="008A5E44"/>
    <w:rsid w:val="008C6A9E"/>
    <w:rsid w:val="00903FAB"/>
    <w:rsid w:val="00910FBB"/>
    <w:rsid w:val="00972AD6"/>
    <w:rsid w:val="00992283"/>
    <w:rsid w:val="009B6147"/>
    <w:rsid w:val="009D1EA0"/>
    <w:rsid w:val="009E1A13"/>
    <w:rsid w:val="00A830A2"/>
    <w:rsid w:val="00AB25F3"/>
    <w:rsid w:val="00B02E8A"/>
    <w:rsid w:val="00B14DD0"/>
    <w:rsid w:val="00C102DD"/>
    <w:rsid w:val="00C45270"/>
    <w:rsid w:val="00C91B57"/>
    <w:rsid w:val="00D73D65"/>
    <w:rsid w:val="00D8138A"/>
    <w:rsid w:val="00D8480F"/>
    <w:rsid w:val="00E10F90"/>
    <w:rsid w:val="00E13F0A"/>
    <w:rsid w:val="00E27985"/>
    <w:rsid w:val="00E618E2"/>
    <w:rsid w:val="00E87595"/>
    <w:rsid w:val="00E95BBA"/>
    <w:rsid w:val="00EB7ED1"/>
    <w:rsid w:val="00F10025"/>
    <w:rsid w:val="00F52698"/>
    <w:rsid w:val="00F94ACE"/>
    <w:rsid w:val="00FB1F2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EF83"/>
  <w15:docId w15:val="{12EDFECE-2437-4709-AE4F-BF696720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3C4EF6"/>
  </w:style>
  <w:style w:type="character" w:customStyle="1" w:styleId="FuzeileZchn">
    <w:name w:val="Fußzeile Zchn"/>
    <w:basedOn w:val="Absatz-Standardschriftart"/>
    <w:link w:val="Fuzeile"/>
    <w:uiPriority w:val="99"/>
    <w:qFormat/>
    <w:rsid w:val="003C4EF6"/>
  </w:style>
  <w:style w:type="character" w:styleId="Kommentarzeichen">
    <w:name w:val="annotation reference"/>
    <w:basedOn w:val="Absatz-Standardschriftart"/>
    <w:uiPriority w:val="99"/>
    <w:semiHidden/>
    <w:unhideWhenUsed/>
    <w:qFormat/>
    <w:rsid w:val="003030E2"/>
    <w:rPr>
      <w:sz w:val="16"/>
      <w:szCs w:val="16"/>
    </w:rPr>
  </w:style>
  <w:style w:type="character" w:customStyle="1" w:styleId="KommentartextZchn">
    <w:name w:val="Kommentartext Zchn"/>
    <w:basedOn w:val="Absatz-Standardschriftart"/>
    <w:link w:val="Kommentartext"/>
    <w:uiPriority w:val="99"/>
    <w:qFormat/>
    <w:rsid w:val="003030E2"/>
    <w:rPr>
      <w:sz w:val="20"/>
      <w:szCs w:val="20"/>
    </w:rPr>
  </w:style>
  <w:style w:type="character" w:customStyle="1" w:styleId="KommentarthemaZchn">
    <w:name w:val="Kommentarthema Zchn"/>
    <w:basedOn w:val="KommentartextZchn"/>
    <w:link w:val="Kommentarthema"/>
    <w:uiPriority w:val="99"/>
    <w:semiHidden/>
    <w:qFormat/>
    <w:rsid w:val="003030E2"/>
    <w:rPr>
      <w:b/>
      <w:bCs/>
      <w:sz w:val="20"/>
      <w:szCs w:val="20"/>
    </w:rPr>
  </w:style>
  <w:style w:type="paragraph" w:customStyle="1" w:styleId="berschrift">
    <w:name w:val="Überschrift"/>
    <w:basedOn w:val="Standard"/>
    <w:next w:val="Textkrper"/>
    <w:qFormat/>
    <w:pPr>
      <w:keepNext/>
      <w:spacing w:before="240" w:after="120"/>
    </w:pPr>
    <w:rPr>
      <w:rFonts w:ascii="Liberation Sans" w:eastAsia="Noto Sans CJK SC"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ascii="Liberation Sans" w:hAnsi="Liberation Sans" w:cs="FreeSans"/>
    </w:rPr>
  </w:style>
  <w:style w:type="paragraph" w:styleId="Beschriftung">
    <w:name w:val="caption"/>
    <w:basedOn w:val="Standard"/>
    <w:qFormat/>
    <w:pPr>
      <w:suppressLineNumbers/>
      <w:spacing w:before="120" w:after="120"/>
    </w:pPr>
    <w:rPr>
      <w:rFonts w:ascii="Liberation Sans" w:hAnsi="Liberation Sans" w:cs="FreeSans"/>
      <w:i/>
      <w:iCs/>
      <w:sz w:val="24"/>
      <w:szCs w:val="24"/>
    </w:rPr>
  </w:style>
  <w:style w:type="paragraph" w:customStyle="1" w:styleId="Verzeichnis">
    <w:name w:val="Verzeichnis"/>
    <w:basedOn w:val="Standard"/>
    <w:qFormat/>
    <w:pPr>
      <w:suppressLineNumbers/>
    </w:pPr>
    <w:rPr>
      <w:rFonts w:ascii="Liberation Sans" w:hAnsi="Liberation Sans" w:cs="Free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3C4EF6"/>
    <w:pPr>
      <w:tabs>
        <w:tab w:val="center" w:pos="4536"/>
        <w:tab w:val="right" w:pos="9072"/>
      </w:tabs>
      <w:spacing w:after="0" w:line="240" w:lineRule="auto"/>
    </w:pPr>
  </w:style>
  <w:style w:type="paragraph" w:styleId="Fuzeile">
    <w:name w:val="footer"/>
    <w:basedOn w:val="Standard"/>
    <w:link w:val="FuzeileZchn"/>
    <w:uiPriority w:val="99"/>
    <w:unhideWhenUsed/>
    <w:rsid w:val="003C4EF6"/>
    <w:pPr>
      <w:tabs>
        <w:tab w:val="center" w:pos="4536"/>
        <w:tab w:val="right" w:pos="9072"/>
      </w:tabs>
      <w:spacing w:after="0" w:line="240" w:lineRule="auto"/>
    </w:pPr>
  </w:style>
  <w:style w:type="paragraph" w:styleId="berarbeitung">
    <w:name w:val="Revision"/>
    <w:uiPriority w:val="99"/>
    <w:semiHidden/>
    <w:qFormat/>
    <w:rsid w:val="003030E2"/>
  </w:style>
  <w:style w:type="paragraph" w:styleId="Kommentartext">
    <w:name w:val="annotation text"/>
    <w:basedOn w:val="Standard"/>
    <w:link w:val="KommentartextZchn"/>
    <w:uiPriority w:val="99"/>
    <w:unhideWhenUsed/>
    <w:qFormat/>
    <w:rsid w:val="003030E2"/>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3030E2"/>
    <w:rPr>
      <w:b/>
      <w:bCs/>
    </w:rPr>
  </w:style>
  <w:style w:type="paragraph" w:styleId="NurText">
    <w:name w:val="Plain Text"/>
    <w:basedOn w:val="Standard"/>
    <w:link w:val="NurTextZchn"/>
    <w:uiPriority w:val="99"/>
    <w:unhideWhenUsed/>
    <w:rsid w:val="009B6147"/>
    <w:pPr>
      <w:suppressAutoHyphens w:val="0"/>
      <w:spacing w:after="0" w:line="240" w:lineRule="auto"/>
    </w:pPr>
    <w:rPr>
      <w:rFonts w:ascii="Calibri" w:hAnsi="Calibri"/>
      <w:kern w:val="2"/>
      <w:szCs w:val="21"/>
      <w14:ligatures w14:val="standardContextual"/>
    </w:rPr>
  </w:style>
  <w:style w:type="character" w:customStyle="1" w:styleId="NurTextZchn">
    <w:name w:val="Nur Text Zchn"/>
    <w:basedOn w:val="Absatz-Standardschriftart"/>
    <w:link w:val="NurText"/>
    <w:uiPriority w:val="99"/>
    <w:rsid w:val="009B6147"/>
    <w:rPr>
      <w:rFonts w:ascii="Calibri" w:hAnsi="Calibri"/>
      <w:kern w:val="2"/>
      <w:szCs w:val="21"/>
      <w14:ligatures w14:val="standardContextual"/>
    </w:rPr>
  </w:style>
  <w:style w:type="paragraph" w:styleId="Sprechblasentext">
    <w:name w:val="Balloon Text"/>
    <w:basedOn w:val="Standard"/>
    <w:link w:val="SprechblasentextZchn"/>
    <w:uiPriority w:val="99"/>
    <w:semiHidden/>
    <w:unhideWhenUsed/>
    <w:rsid w:val="00AB25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2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63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4F1E5-4C6E-4377-8994-3E456FAC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12399</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Kagelmann</dc:creator>
  <dc:description/>
  <cp:lastModifiedBy>Latendorf Ina Mitarbeiter 02</cp:lastModifiedBy>
  <cp:revision>2</cp:revision>
  <dcterms:created xsi:type="dcterms:W3CDTF">2024-01-03T10:23:00Z</dcterms:created>
  <dcterms:modified xsi:type="dcterms:W3CDTF">2024-01-03T10:23:00Z</dcterms:modified>
  <dc:language>de-DE</dc:language>
</cp:coreProperties>
</file>