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Pr="00754111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682B09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815BE4" w:rsidRPr="004E7640" w:rsidRDefault="00E01995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Landwirtschaft braucht Perspektiven!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2-2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1995">
            <w:t>22.02.2024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AD64CA" w:rsidRPr="00943962" w:rsidRDefault="00AD64CA" w:rsidP="001408CF">
      <w:pPr>
        <w:pStyle w:val="Marginalie"/>
        <w:framePr w:wrap="around"/>
        <w:rPr>
          <w:b/>
        </w:rPr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E01995">
        <w:rPr>
          <w:lang w:val="en-US"/>
        </w:rPr>
        <w:t>litische</w:t>
      </w:r>
      <w:proofErr w:type="spellEnd"/>
      <w:r w:rsidR="00E01995">
        <w:rPr>
          <w:lang w:val="en-US"/>
        </w:rPr>
        <w:t xml:space="preserve"> </w:t>
      </w:r>
      <w:proofErr w:type="spellStart"/>
      <w:r w:rsidR="00E01995">
        <w:rPr>
          <w:lang w:val="en-US"/>
        </w:rPr>
        <w:t>Sprecherin</w:t>
      </w:r>
      <w:proofErr w:type="spellEnd"/>
      <w:r w:rsidR="00E01995">
        <w:rPr>
          <w:lang w:val="en-US"/>
        </w:rPr>
        <w:t xml:space="preserve"> der </w:t>
      </w:r>
      <w:proofErr w:type="spellStart"/>
      <w:r w:rsidR="00E01995">
        <w:rPr>
          <w:lang w:val="en-US"/>
        </w:rPr>
        <w:t>Gruppe</w:t>
      </w:r>
      <w:proofErr w:type="spellEnd"/>
      <w:r>
        <w:rPr>
          <w:lang w:val="en-US"/>
        </w:rPr>
        <w:t xml:space="preserve"> DIE LINKE</w:t>
      </w:r>
      <w:r w:rsidR="00E550C4">
        <w:rPr>
          <w:lang w:val="en-US"/>
        </w:rPr>
        <w:t xml:space="preserve"> </w:t>
      </w:r>
      <w:proofErr w:type="spellStart"/>
      <w:r w:rsidR="00E550C4">
        <w:rPr>
          <w:lang w:val="en-US"/>
        </w:rPr>
        <w:t>im</w:t>
      </w:r>
      <w:proofErr w:type="spellEnd"/>
      <w:r w:rsidR="00E550C4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408CF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E01995" w:rsidRDefault="00E01995" w:rsidP="001408CF">
      <w:pPr>
        <w:pStyle w:val="Marginalie"/>
        <w:framePr w:wrap="around"/>
      </w:pPr>
    </w:p>
    <w:p w:rsidR="00E01995" w:rsidRDefault="00E01995" w:rsidP="001408CF">
      <w:pPr>
        <w:pStyle w:val="Marginalie"/>
        <w:framePr w:wrap="around"/>
      </w:pPr>
      <w:r>
        <w:t>Mitglied im Ausschuss für Tourismus</w:t>
      </w:r>
    </w:p>
    <w:p w:rsidR="00AD64CA" w:rsidRDefault="00AD64CA" w:rsidP="001408CF">
      <w:pPr>
        <w:pStyle w:val="Marginalie"/>
        <w:framePr w:wrap="around"/>
      </w:pPr>
    </w:p>
    <w:p w:rsidR="00AD64CA" w:rsidRDefault="00AD64CA" w:rsidP="00AD64CA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:rsidR="00AD64CA" w:rsidRDefault="00AD64CA" w:rsidP="00AD64CA">
      <w:pPr>
        <w:pStyle w:val="Marginalie"/>
        <w:framePr w:wrap="around"/>
      </w:pPr>
      <w:r>
        <w:t>Dr. Felix Baumert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proofErr w:type="spellStart"/>
      <w:r w:rsidRPr="00D922BC">
        <w:rPr>
          <w:lang w:val="en-US"/>
        </w:rPr>
        <w:t>Domstr</w:t>
      </w:r>
      <w:proofErr w:type="spellEnd"/>
      <w:r w:rsidRPr="00D922BC">
        <w:rPr>
          <w:lang w:val="en-US"/>
        </w:rPr>
        <w:t>. 5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 xml:space="preserve">18273 </w:t>
      </w:r>
      <w:proofErr w:type="spellStart"/>
      <w:r w:rsidRPr="00D922BC">
        <w:rPr>
          <w:lang w:val="en-US"/>
        </w:rPr>
        <w:t>Güstrow</w:t>
      </w:r>
      <w:proofErr w:type="spellEnd"/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0151 7017 1157</w:t>
      </w:r>
    </w:p>
    <w:p w:rsidR="00AD64CA" w:rsidRPr="00AD64CA" w:rsidRDefault="00AD64CA" w:rsidP="001408CF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ina.latendorf.ma03@bundestag.de</w:t>
      </w:r>
    </w:p>
    <w:p w:rsidR="00A611D3" w:rsidRPr="00E550C4" w:rsidRDefault="00E01995" w:rsidP="00A611D3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„Trotz aller vollmundigen Ankündigungen ist die Agrarpolitik</w:t>
      </w:r>
      <w:r w:rsidR="00107CE0">
        <w:rPr>
          <w:rFonts w:cs="Arial"/>
          <w:szCs w:val="22"/>
        </w:rPr>
        <w:t xml:space="preserve"> der Ampel nicht besser als 16 Jahre zuvor –</w:t>
      </w:r>
      <w:r>
        <w:rPr>
          <w:rFonts w:cs="Arial"/>
          <w:szCs w:val="22"/>
        </w:rPr>
        <w:t xml:space="preserve"> perspektivlos“, </w:t>
      </w:r>
      <w:r w:rsidR="00A611D3" w:rsidRPr="00E550C4">
        <w:rPr>
          <w:rFonts w:cs="Arial"/>
          <w:szCs w:val="22"/>
        </w:rPr>
        <w:t>erklärt Ina Latendorf, agrarpo</w:t>
      </w:r>
      <w:r>
        <w:rPr>
          <w:rFonts w:cs="Arial"/>
          <w:szCs w:val="22"/>
        </w:rPr>
        <w:t xml:space="preserve">litische Sprecherin der Gruppe </w:t>
      </w:r>
      <w:r w:rsidR="00A611D3" w:rsidRPr="00E550C4">
        <w:rPr>
          <w:rFonts w:cs="Arial"/>
          <w:szCs w:val="22"/>
        </w:rPr>
        <w:t>DIE LINKE im Bundestag</w:t>
      </w:r>
      <w:r>
        <w:rPr>
          <w:rFonts w:cs="Arial"/>
          <w:szCs w:val="22"/>
        </w:rPr>
        <w:t>, anlässlich der heutigen Plenardebatte zum Thema Entlastung der Landwirtschaft.</w:t>
      </w:r>
    </w:p>
    <w:p w:rsidR="00A611D3" w:rsidRPr="00E550C4" w:rsidRDefault="00A611D3" w:rsidP="00A611D3">
      <w:pPr>
        <w:spacing w:before="120" w:line="240" w:lineRule="auto"/>
        <w:contextualSpacing/>
        <w:rPr>
          <w:rFonts w:cs="Arial"/>
          <w:szCs w:val="22"/>
        </w:rPr>
      </w:pPr>
    </w:p>
    <w:p w:rsidR="00A611D3" w:rsidRDefault="00032289" w:rsidP="00E550C4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>„</w:t>
      </w:r>
      <w:r w:rsidR="00E01995">
        <w:rPr>
          <w:rFonts w:ascii="Melior Com" w:hAnsi="Melior Com"/>
          <w:szCs w:val="22"/>
        </w:rPr>
        <w:t>Bauernproteste 2019, 2023, 2024. Immer wieder“, so Ina Latendorf weiter, „müssen Landwirtinnen und Landwirte ihrer Enttäuschung Luft machen, dass sich in der Landwirtschaftspolitik nichts bewegt – und das schon seit Jahren!“</w:t>
      </w:r>
    </w:p>
    <w:p w:rsidR="00E01995" w:rsidRDefault="00E01995" w:rsidP="00E550C4">
      <w:pPr>
        <w:pStyle w:val="NurText"/>
        <w:rPr>
          <w:rFonts w:ascii="Melior Com" w:hAnsi="Melior Com"/>
          <w:szCs w:val="22"/>
        </w:rPr>
      </w:pPr>
    </w:p>
    <w:p w:rsidR="00E01995" w:rsidRPr="00E01995" w:rsidRDefault="00E01995" w:rsidP="00E01995">
      <w:pPr>
        <w:spacing w:line="240" w:lineRule="auto"/>
        <w:rPr>
          <w:rFonts w:cs="Arial"/>
          <w:kern w:val="2"/>
          <w:szCs w:val="22"/>
          <w14:ligatures w14:val="standardContextual"/>
        </w:rPr>
      </w:pPr>
      <w:r w:rsidRPr="00E01995">
        <w:rPr>
          <w:szCs w:val="22"/>
        </w:rPr>
        <w:t>Ina Latendorf erläutert: „Es geht ja beileibe nicht nur um die Agrarsubventionen. Di</w:t>
      </w:r>
      <w:r w:rsidR="00107CE0">
        <w:rPr>
          <w:szCs w:val="22"/>
        </w:rPr>
        <w:t>e Krise sitzt tiefer</w:t>
      </w:r>
      <w:r w:rsidRPr="00E01995">
        <w:rPr>
          <w:szCs w:val="22"/>
        </w:rPr>
        <w:t xml:space="preserve">. </w:t>
      </w:r>
      <w:r w:rsidRPr="00E01995">
        <w:rPr>
          <w:rFonts w:cs="Arial"/>
          <w:kern w:val="2"/>
          <w:szCs w:val="22"/>
          <w14:ligatures w14:val="standardContextual"/>
        </w:rPr>
        <w:t xml:space="preserve">Der schwerer werdende Zugang zu Grund und Boden gehört dazu: wegen Spekulation, wegen </w:t>
      </w:r>
      <w:proofErr w:type="spellStart"/>
      <w:r w:rsidRPr="00E01995">
        <w:rPr>
          <w:rFonts w:cs="Arial"/>
          <w:kern w:val="2"/>
          <w:szCs w:val="22"/>
          <w14:ligatures w14:val="standardContextual"/>
        </w:rPr>
        <w:t>Landgrabbing</w:t>
      </w:r>
      <w:proofErr w:type="spellEnd"/>
      <w:r w:rsidRPr="00E01995">
        <w:rPr>
          <w:rFonts w:cs="Arial"/>
          <w:kern w:val="2"/>
          <w:szCs w:val="22"/>
          <w14:ligatures w14:val="standardContextual"/>
        </w:rPr>
        <w:t>, wegen der Höchstpreispolitik der BVVG im Osten und auch wegen des starken Flächenverbrauchs</w:t>
      </w:r>
      <w:r>
        <w:rPr>
          <w:rFonts w:cs="Arial"/>
          <w:kern w:val="2"/>
          <w:szCs w:val="22"/>
          <w14:ligatures w14:val="standardContextual"/>
        </w:rPr>
        <w:t>.</w:t>
      </w:r>
      <w:r w:rsidR="00220182">
        <w:rPr>
          <w:rFonts w:cs="Arial"/>
          <w:kern w:val="2"/>
          <w:szCs w:val="22"/>
          <w14:ligatures w14:val="standardContextual"/>
        </w:rPr>
        <w:t xml:space="preserve"> Dazu gehören zudem der massive</w:t>
      </w:r>
      <w:r w:rsidRPr="00E01995">
        <w:rPr>
          <w:rFonts w:cs="Arial"/>
          <w:kern w:val="2"/>
          <w:szCs w:val="22"/>
          <w14:ligatures w14:val="standardContextual"/>
        </w:rPr>
        <w:t xml:space="preserve"> Preisdruck des Lebensmitteleinzelhandels</w:t>
      </w:r>
      <w:r w:rsidR="00220182">
        <w:rPr>
          <w:rFonts w:cs="Arial"/>
          <w:kern w:val="2"/>
          <w:szCs w:val="22"/>
          <w14:ligatures w14:val="standardContextual"/>
        </w:rPr>
        <w:t xml:space="preserve"> und dessen ungebremste Marktmacht. Und ebenso die fehlende Planungs- und Investitionssicherheit beim so dringend nötigen Umbau der Tierhaltung.“</w:t>
      </w:r>
    </w:p>
    <w:p w:rsidR="00032289" w:rsidRPr="00E01995" w:rsidRDefault="009B5AEE" w:rsidP="00E01995">
      <w:pPr>
        <w:spacing w:before="120" w:after="360" w:line="240" w:lineRule="auto"/>
        <w:rPr>
          <w:rFonts w:cs="Arial"/>
          <w:szCs w:val="22"/>
        </w:rPr>
      </w:pPr>
      <w:r w:rsidRPr="00E01995">
        <w:rPr>
          <w:rFonts w:cs="Arial"/>
          <w:szCs w:val="22"/>
        </w:rPr>
        <w:t>Ina Latendorf fasst zusammen: „</w:t>
      </w:r>
      <w:r w:rsidR="00220182">
        <w:rPr>
          <w:rFonts w:cs="Arial"/>
          <w:szCs w:val="22"/>
        </w:rPr>
        <w:t>All die</w:t>
      </w:r>
      <w:r w:rsidR="00107CE0">
        <w:rPr>
          <w:rFonts w:cs="Arial"/>
          <w:szCs w:val="22"/>
        </w:rPr>
        <w:t xml:space="preserve">se Probleme müssen </w:t>
      </w:r>
      <w:r w:rsidR="00220182">
        <w:rPr>
          <w:rFonts w:cs="Arial"/>
          <w:szCs w:val="22"/>
        </w:rPr>
        <w:t xml:space="preserve">als gesamtstaatliche Aufgabe begriffen, angepackt und gelöst werden. DIE </w:t>
      </w:r>
      <w:r w:rsidR="00107CE0">
        <w:rPr>
          <w:rFonts w:cs="Arial"/>
          <w:szCs w:val="22"/>
        </w:rPr>
        <w:t>LINKE hat mit dem sozial-ökologischen Umbau der Landwirtschaft</w:t>
      </w:r>
      <w:r w:rsidR="00220182">
        <w:rPr>
          <w:rFonts w:cs="Arial"/>
          <w:szCs w:val="22"/>
        </w:rPr>
        <w:t xml:space="preserve"> einen praktikablen Weg anzubieten –</w:t>
      </w:r>
      <w:r w:rsidR="00E967E9">
        <w:rPr>
          <w:rFonts w:cs="Arial"/>
          <w:szCs w:val="22"/>
        </w:rPr>
        <w:t xml:space="preserve"> damit Landwirtinnen und Landwirte endlich wieder eine Perspektive haben.</w:t>
      </w:r>
      <w:r w:rsidR="0076182D" w:rsidRPr="00E01995">
        <w:rPr>
          <w:rFonts w:cs="Arial"/>
          <w:szCs w:val="22"/>
        </w:rPr>
        <w:t>“</w:t>
      </w:r>
      <w:bookmarkStart w:id="1" w:name="_GoBack"/>
      <w:bookmarkEnd w:id="1"/>
    </w:p>
    <w:sectPr w:rsidR="00032289" w:rsidRPr="00E01995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B3" w:rsidRDefault="00BC33B3">
      <w:r>
        <w:separator/>
      </w:r>
    </w:p>
  </w:endnote>
  <w:endnote w:type="continuationSeparator" w:id="0">
    <w:p w:rsidR="00BC33B3" w:rsidRDefault="00B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B3" w:rsidRDefault="00BC33B3">
      <w:r>
        <w:separator/>
      </w:r>
    </w:p>
  </w:footnote>
  <w:footnote w:type="continuationSeparator" w:id="0">
    <w:p w:rsidR="00BC33B3" w:rsidRDefault="00BC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27CF7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220182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E01995">
      <w:t>litische Sprecherin der Gruppe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4C13B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39C5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3228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95029"/>
    <w:rsid w:val="000A2049"/>
    <w:rsid w:val="000B0CE8"/>
    <w:rsid w:val="000B5FBB"/>
    <w:rsid w:val="000C382F"/>
    <w:rsid w:val="000C4758"/>
    <w:rsid w:val="000C5257"/>
    <w:rsid w:val="000C544B"/>
    <w:rsid w:val="000D54AA"/>
    <w:rsid w:val="00103E2F"/>
    <w:rsid w:val="00107CE0"/>
    <w:rsid w:val="0013033D"/>
    <w:rsid w:val="00130983"/>
    <w:rsid w:val="001408CF"/>
    <w:rsid w:val="00180B50"/>
    <w:rsid w:val="001A2B46"/>
    <w:rsid w:val="001B2A2A"/>
    <w:rsid w:val="001D0518"/>
    <w:rsid w:val="001E1730"/>
    <w:rsid w:val="001E3F34"/>
    <w:rsid w:val="002138AD"/>
    <w:rsid w:val="00220182"/>
    <w:rsid w:val="002346CA"/>
    <w:rsid w:val="00235462"/>
    <w:rsid w:val="00236AC4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7D59"/>
    <w:rsid w:val="003A363B"/>
    <w:rsid w:val="003B3F95"/>
    <w:rsid w:val="003C650B"/>
    <w:rsid w:val="003D0C12"/>
    <w:rsid w:val="003D4B38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C1D1A"/>
    <w:rsid w:val="005C4999"/>
    <w:rsid w:val="005F6F27"/>
    <w:rsid w:val="006161BE"/>
    <w:rsid w:val="00621B3C"/>
    <w:rsid w:val="00641A86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4C56"/>
    <w:rsid w:val="006E770C"/>
    <w:rsid w:val="006F1417"/>
    <w:rsid w:val="006F2108"/>
    <w:rsid w:val="006F4FCA"/>
    <w:rsid w:val="006F7F6C"/>
    <w:rsid w:val="007009ED"/>
    <w:rsid w:val="00707C4C"/>
    <w:rsid w:val="00723D1F"/>
    <w:rsid w:val="00727754"/>
    <w:rsid w:val="00731271"/>
    <w:rsid w:val="007350AA"/>
    <w:rsid w:val="00737EEB"/>
    <w:rsid w:val="00745A7E"/>
    <w:rsid w:val="00750CCA"/>
    <w:rsid w:val="00751A08"/>
    <w:rsid w:val="00754111"/>
    <w:rsid w:val="00760F04"/>
    <w:rsid w:val="0076182D"/>
    <w:rsid w:val="00782443"/>
    <w:rsid w:val="007A530B"/>
    <w:rsid w:val="007A62EE"/>
    <w:rsid w:val="007A6CBA"/>
    <w:rsid w:val="007B3591"/>
    <w:rsid w:val="007C1C2A"/>
    <w:rsid w:val="007C7952"/>
    <w:rsid w:val="007E65C1"/>
    <w:rsid w:val="007F016C"/>
    <w:rsid w:val="007F0C07"/>
    <w:rsid w:val="008055FB"/>
    <w:rsid w:val="008122E1"/>
    <w:rsid w:val="0081550D"/>
    <w:rsid w:val="00815BE4"/>
    <w:rsid w:val="00816842"/>
    <w:rsid w:val="00817904"/>
    <w:rsid w:val="00820E00"/>
    <w:rsid w:val="00821873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23139"/>
    <w:rsid w:val="00943962"/>
    <w:rsid w:val="00951FF4"/>
    <w:rsid w:val="00980A80"/>
    <w:rsid w:val="009828E2"/>
    <w:rsid w:val="00987281"/>
    <w:rsid w:val="009875D3"/>
    <w:rsid w:val="009A285B"/>
    <w:rsid w:val="009B5AEE"/>
    <w:rsid w:val="009B5E5F"/>
    <w:rsid w:val="009C12E9"/>
    <w:rsid w:val="009C6A2A"/>
    <w:rsid w:val="009D5D62"/>
    <w:rsid w:val="009D689A"/>
    <w:rsid w:val="009D7A7F"/>
    <w:rsid w:val="009E06F3"/>
    <w:rsid w:val="009E567D"/>
    <w:rsid w:val="00A01A80"/>
    <w:rsid w:val="00A104DD"/>
    <w:rsid w:val="00A11A40"/>
    <w:rsid w:val="00A27FBB"/>
    <w:rsid w:val="00A47695"/>
    <w:rsid w:val="00A611D3"/>
    <w:rsid w:val="00A75D83"/>
    <w:rsid w:val="00A9637D"/>
    <w:rsid w:val="00A97562"/>
    <w:rsid w:val="00AA5A52"/>
    <w:rsid w:val="00AD64CA"/>
    <w:rsid w:val="00AE69E7"/>
    <w:rsid w:val="00AF147D"/>
    <w:rsid w:val="00AF5B9C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C26B6"/>
    <w:rsid w:val="00BC33B3"/>
    <w:rsid w:val="00BD7613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7796"/>
    <w:rsid w:val="00C37979"/>
    <w:rsid w:val="00C42D6D"/>
    <w:rsid w:val="00C60E32"/>
    <w:rsid w:val="00C70BEE"/>
    <w:rsid w:val="00C75B91"/>
    <w:rsid w:val="00CA01F6"/>
    <w:rsid w:val="00CA430F"/>
    <w:rsid w:val="00CA6D6B"/>
    <w:rsid w:val="00CE318B"/>
    <w:rsid w:val="00D01C93"/>
    <w:rsid w:val="00D1185B"/>
    <w:rsid w:val="00D63C2F"/>
    <w:rsid w:val="00D820F3"/>
    <w:rsid w:val="00D848E9"/>
    <w:rsid w:val="00D91FE1"/>
    <w:rsid w:val="00D9226B"/>
    <w:rsid w:val="00D97353"/>
    <w:rsid w:val="00DB7ACE"/>
    <w:rsid w:val="00DC09CD"/>
    <w:rsid w:val="00DC1011"/>
    <w:rsid w:val="00DE191F"/>
    <w:rsid w:val="00DE5AB6"/>
    <w:rsid w:val="00E006F5"/>
    <w:rsid w:val="00E01995"/>
    <w:rsid w:val="00E03DB2"/>
    <w:rsid w:val="00E10685"/>
    <w:rsid w:val="00E2331A"/>
    <w:rsid w:val="00E239B4"/>
    <w:rsid w:val="00E2492D"/>
    <w:rsid w:val="00E25370"/>
    <w:rsid w:val="00E40C1C"/>
    <w:rsid w:val="00E53F34"/>
    <w:rsid w:val="00E550C4"/>
    <w:rsid w:val="00E623A6"/>
    <w:rsid w:val="00E65880"/>
    <w:rsid w:val="00E967E9"/>
    <w:rsid w:val="00EA260A"/>
    <w:rsid w:val="00EA2B33"/>
    <w:rsid w:val="00EA74A4"/>
    <w:rsid w:val="00EB3BB6"/>
    <w:rsid w:val="00EB415B"/>
    <w:rsid w:val="00EC22F2"/>
    <w:rsid w:val="00EC6D0C"/>
    <w:rsid w:val="00ED66B4"/>
    <w:rsid w:val="00EE0A4E"/>
    <w:rsid w:val="00EE0DF1"/>
    <w:rsid w:val="00EE2C90"/>
    <w:rsid w:val="00EE4B24"/>
    <w:rsid w:val="00EE736D"/>
    <w:rsid w:val="00F00FDC"/>
    <w:rsid w:val="00F05D07"/>
    <w:rsid w:val="00F243EF"/>
    <w:rsid w:val="00F27DD5"/>
    <w:rsid w:val="00F40BD3"/>
    <w:rsid w:val="00F53D4E"/>
    <w:rsid w:val="00F55C4E"/>
    <w:rsid w:val="00F732A1"/>
    <w:rsid w:val="00F82D23"/>
    <w:rsid w:val="00FB1C69"/>
    <w:rsid w:val="00FC039E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550C4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0C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D51D12" w:rsidRDefault="00E148F8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D51D12"/>
    <w:rsid w:val="00E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234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2</cp:revision>
  <cp:lastPrinted>2024-02-22T16:59:00Z</cp:lastPrinted>
  <dcterms:created xsi:type="dcterms:W3CDTF">2024-02-22T17:33:00Z</dcterms:created>
  <dcterms:modified xsi:type="dcterms:W3CDTF">2024-02-22T17:33:00Z</dcterms:modified>
</cp:coreProperties>
</file>